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9FA35" w14:textId="77777777" w:rsidR="00114A5F" w:rsidRPr="00ED037C" w:rsidRDefault="00114A5F" w:rsidP="00B46404">
      <w:pPr>
        <w:jc w:val="both"/>
        <w:rPr>
          <w:rFonts w:ascii="Verdana" w:hAnsi="Verdana"/>
          <w:b/>
          <w:color w:val="0070C0"/>
          <w:lang w:val="pt-BR"/>
        </w:rPr>
      </w:pPr>
      <w:r w:rsidRPr="00ED037C">
        <w:rPr>
          <w:rFonts w:ascii="Verdana" w:hAnsi="Verdana"/>
          <w:b/>
          <w:color w:val="0070C0"/>
          <w:lang w:val="pt-BR"/>
        </w:rPr>
        <w:t>O que é?</w:t>
      </w:r>
    </w:p>
    <w:p w14:paraId="52036104" w14:textId="307FB472" w:rsidR="000A5708" w:rsidRPr="000A5708" w:rsidRDefault="00DE7841" w:rsidP="00824106">
      <w:p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0A570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A </w:t>
      </w:r>
      <w:proofErr w:type="spellStart"/>
      <w:r w:rsidRPr="000A5708">
        <w:rPr>
          <w:rFonts w:ascii="Verdana" w:hAnsi="Verdana"/>
          <w:color w:val="000000" w:themeColor="text1"/>
          <w:sz w:val="20"/>
          <w:szCs w:val="20"/>
          <w:lang w:val="pt-BR"/>
        </w:rPr>
        <w:t>Infrastructure</w:t>
      </w:r>
      <w:proofErr w:type="spellEnd"/>
      <w:r w:rsidRPr="000A570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as a Ser</w:t>
      </w:r>
      <w:r w:rsidR="000A5708" w:rsidRPr="000A570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vice (IaaS) da Atos </w:t>
      </w:r>
      <w:proofErr w:type="spellStart"/>
      <w:r w:rsidR="000A5708" w:rsidRPr="000A5708">
        <w:rPr>
          <w:rFonts w:ascii="Verdana" w:hAnsi="Verdana"/>
          <w:color w:val="000000" w:themeColor="text1"/>
          <w:sz w:val="20"/>
          <w:szCs w:val="20"/>
          <w:lang w:val="pt-BR"/>
        </w:rPr>
        <w:t>Smart</w:t>
      </w:r>
      <w:proofErr w:type="spellEnd"/>
      <w:r w:rsidR="000A5708" w:rsidRPr="000A570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Cloud é a plataforma</w:t>
      </w:r>
      <w:r w:rsidR="000A5708" w:rsidRPr="000A5708">
        <w:rPr>
          <w:rFonts w:ascii="Verdana" w:hAnsi="Verdana" w:cs="Arial"/>
          <w:color w:val="222222"/>
          <w:sz w:val="20"/>
          <w:szCs w:val="20"/>
          <w:shd w:val="clear" w:color="auto" w:fill="FFFFFF"/>
          <w:lang w:val="pt-BR"/>
        </w:rPr>
        <w:t xml:space="preserve"> </w:t>
      </w:r>
      <w:r w:rsidR="000A5708" w:rsidRPr="000A570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de </w:t>
      </w:r>
      <w:r w:rsidR="00FD5C47">
        <w:rPr>
          <w:rFonts w:ascii="Verdana" w:hAnsi="Verdana"/>
          <w:color w:val="000000" w:themeColor="text1"/>
          <w:sz w:val="20"/>
          <w:szCs w:val="20"/>
          <w:lang w:val="pt-BR"/>
        </w:rPr>
        <w:t>serviços de computação em nuvem</w:t>
      </w:r>
      <w:r w:rsidR="000A5708" w:rsidRPr="000A570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 da Atos para o </w:t>
      </w:r>
      <w:r w:rsidR="00FD5C47">
        <w:rPr>
          <w:rFonts w:ascii="Verdana" w:hAnsi="Verdana"/>
          <w:color w:val="000000" w:themeColor="text1"/>
          <w:sz w:val="20"/>
          <w:szCs w:val="20"/>
          <w:lang w:val="pt-BR"/>
        </w:rPr>
        <w:t>com foco no segmento</w:t>
      </w:r>
      <w:r w:rsidR="000A5708" w:rsidRPr="000A570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corporativo</w:t>
      </w:r>
      <w:r w:rsidR="00FD5C47">
        <w:rPr>
          <w:rFonts w:ascii="Verdana" w:hAnsi="Verdana"/>
          <w:color w:val="000000" w:themeColor="text1"/>
          <w:sz w:val="20"/>
          <w:szCs w:val="20"/>
          <w:lang w:val="pt-BR"/>
        </w:rPr>
        <w:t xml:space="preserve">. </w:t>
      </w:r>
      <w:r w:rsidR="000A5708" w:rsidRPr="000A570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Através do IaaS da Atos </w:t>
      </w:r>
      <w:proofErr w:type="spellStart"/>
      <w:r w:rsidR="000A5708" w:rsidRPr="000A5708">
        <w:rPr>
          <w:rFonts w:ascii="Verdana" w:hAnsi="Verdana"/>
          <w:color w:val="000000" w:themeColor="text1"/>
          <w:sz w:val="20"/>
          <w:szCs w:val="20"/>
          <w:lang w:val="pt-BR"/>
        </w:rPr>
        <w:t>Smart</w:t>
      </w:r>
      <w:proofErr w:type="spellEnd"/>
      <w:r w:rsidR="000A5708" w:rsidRPr="000A5708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Cloud provemos serviços de CPU, Memória e Armazenamento (HD) para os nossos clientes no modelo de pagamento por utilização e consumo</w:t>
      </w:r>
      <w:r w:rsidR="006138D6">
        <w:rPr>
          <w:rFonts w:ascii="Verdana" w:hAnsi="Verdana"/>
          <w:color w:val="000000" w:themeColor="text1"/>
          <w:sz w:val="20"/>
          <w:szCs w:val="20"/>
          <w:lang w:val="pt-BR"/>
        </w:rPr>
        <w:t>.</w:t>
      </w:r>
    </w:p>
    <w:p w14:paraId="62F65549" w14:textId="77777777" w:rsidR="000A5708" w:rsidRPr="000A5708" w:rsidRDefault="000A5708" w:rsidP="00824106">
      <w:p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</w:p>
    <w:p w14:paraId="639D4345" w14:textId="692C22D7" w:rsidR="00114A5F" w:rsidRPr="00ED037C" w:rsidRDefault="006138D6" w:rsidP="00B46404">
      <w:pPr>
        <w:jc w:val="both"/>
        <w:rPr>
          <w:rFonts w:ascii="Verdana" w:hAnsi="Verdana"/>
          <w:b/>
          <w:color w:val="0070C0"/>
          <w:lang w:val="pt-BR"/>
        </w:rPr>
      </w:pPr>
      <w:r>
        <w:rPr>
          <w:rFonts w:ascii="Verdana" w:hAnsi="Verdana"/>
          <w:b/>
          <w:color w:val="0070C0"/>
          <w:lang w:val="pt-BR"/>
        </w:rPr>
        <w:t>Quais são os diferenciais</w:t>
      </w:r>
      <w:r w:rsidR="00114A5F" w:rsidRPr="00ED037C">
        <w:rPr>
          <w:rFonts w:ascii="Verdana" w:hAnsi="Verdana"/>
          <w:b/>
          <w:color w:val="0070C0"/>
          <w:lang w:val="pt-BR"/>
        </w:rPr>
        <w:t>?</w:t>
      </w:r>
    </w:p>
    <w:p w14:paraId="0AED631F" w14:textId="0CF3E670" w:rsidR="00100643" w:rsidRDefault="00817A75" w:rsidP="00501709">
      <w:p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>
        <w:rPr>
          <w:rFonts w:ascii="Verdana" w:hAnsi="Verdana"/>
          <w:color w:val="000000" w:themeColor="text1"/>
          <w:sz w:val="20"/>
          <w:szCs w:val="20"/>
          <w:lang w:val="pt-BR"/>
        </w:rPr>
        <w:t xml:space="preserve">O “Estudo </w:t>
      </w:r>
      <w:r w:rsidR="00DB14EE">
        <w:rPr>
          <w:rFonts w:ascii="Verdana" w:hAnsi="Verdana"/>
          <w:color w:val="000000" w:themeColor="text1"/>
          <w:sz w:val="20"/>
          <w:szCs w:val="20"/>
          <w:lang w:val="pt-BR"/>
        </w:rPr>
        <w:t xml:space="preserve">Qualitativo de Datacenter &amp; Cloud” do IDC, de maio de 2018, indica que os 3 principais critérios de escolha por um provedor de Cloud são </w:t>
      </w:r>
      <w:r w:rsidR="00DB14EE" w:rsidRPr="00DB14EE">
        <w:rPr>
          <w:rFonts w:ascii="Verdana" w:hAnsi="Verdana"/>
          <w:b/>
          <w:color w:val="000000" w:themeColor="text1"/>
          <w:sz w:val="20"/>
          <w:szCs w:val="20"/>
          <w:lang w:val="pt-BR"/>
        </w:rPr>
        <w:t>Preço/Custo</w:t>
      </w:r>
      <w:r w:rsidR="00DB14EE">
        <w:rPr>
          <w:rFonts w:ascii="Verdana" w:hAnsi="Verdana"/>
          <w:color w:val="000000" w:themeColor="text1"/>
          <w:sz w:val="20"/>
          <w:szCs w:val="20"/>
          <w:lang w:val="pt-BR"/>
        </w:rPr>
        <w:t xml:space="preserve">, </w:t>
      </w:r>
      <w:r w:rsidR="00DB14EE" w:rsidRPr="00DB14EE">
        <w:rPr>
          <w:rFonts w:ascii="Verdana" w:hAnsi="Verdana"/>
          <w:b/>
          <w:color w:val="000000" w:themeColor="text1"/>
          <w:sz w:val="20"/>
          <w:szCs w:val="20"/>
          <w:lang w:val="pt-BR"/>
        </w:rPr>
        <w:t>Segurança</w:t>
      </w:r>
      <w:r w:rsidR="00DB14EE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e </w:t>
      </w:r>
      <w:r w:rsidR="00DB14EE" w:rsidRPr="00DB14EE">
        <w:rPr>
          <w:rFonts w:ascii="Verdana" w:hAnsi="Verdana"/>
          <w:b/>
          <w:color w:val="000000" w:themeColor="text1"/>
          <w:sz w:val="20"/>
          <w:szCs w:val="20"/>
          <w:lang w:val="pt-BR"/>
        </w:rPr>
        <w:t>Disponibilidade</w:t>
      </w:r>
      <w:r w:rsidR="00DB14EE">
        <w:rPr>
          <w:rFonts w:ascii="Verdana" w:hAnsi="Verdana"/>
          <w:color w:val="000000" w:themeColor="text1"/>
          <w:sz w:val="20"/>
          <w:szCs w:val="20"/>
          <w:lang w:val="pt-BR"/>
        </w:rPr>
        <w:t xml:space="preserve">, por isso, focamos a nossa oferta em atender esses critérios de maneira diferenciada, através das seguintes </w:t>
      </w:r>
      <w:r w:rsidR="004F649F">
        <w:rPr>
          <w:rFonts w:ascii="Verdana" w:hAnsi="Verdana"/>
          <w:color w:val="000000" w:themeColor="text1"/>
          <w:sz w:val="20"/>
          <w:szCs w:val="20"/>
          <w:lang w:val="pt-BR"/>
        </w:rPr>
        <w:t>proposta de valor:</w:t>
      </w:r>
    </w:p>
    <w:p w14:paraId="59CF23D9" w14:textId="38C3622D" w:rsidR="004F649F" w:rsidRDefault="004F649F" w:rsidP="00501709">
      <w:pPr>
        <w:jc w:val="both"/>
        <w:rPr>
          <w:rFonts w:ascii="Verdana" w:hAnsi="Verdana"/>
          <w:b/>
          <w:color w:val="000000" w:themeColor="text1"/>
          <w:sz w:val="20"/>
          <w:szCs w:val="20"/>
          <w:lang w:val="pt-BR"/>
        </w:rPr>
      </w:pPr>
      <w:r w:rsidRPr="004F649F">
        <w:rPr>
          <w:rFonts w:ascii="Verdana" w:hAnsi="Verdana"/>
          <w:b/>
          <w:color w:val="000000" w:themeColor="text1"/>
          <w:sz w:val="20"/>
          <w:szCs w:val="20"/>
          <w:lang w:val="pt-BR"/>
        </w:rPr>
        <w:t>Preço/Custo:</w:t>
      </w:r>
    </w:p>
    <w:p w14:paraId="1BBCD387" w14:textId="02C24540" w:rsidR="00EE42DB" w:rsidRPr="00EE42DB" w:rsidRDefault="00EE42DB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Mais barato do que outras </w:t>
      </w:r>
      <w:proofErr w:type="spellStart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Public</w:t>
      </w:r>
      <w:proofErr w:type="spellEnd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Clouds (+/- 15%)</w:t>
      </w:r>
      <w:r>
        <w:rPr>
          <w:rFonts w:ascii="Verdana" w:hAnsi="Verdana"/>
          <w:color w:val="000000" w:themeColor="text1"/>
          <w:sz w:val="20"/>
          <w:szCs w:val="20"/>
          <w:lang w:val="pt-BR"/>
        </w:rPr>
        <w:t>, em comparações realizadas com outros fornecedores</w:t>
      </w:r>
    </w:p>
    <w:p w14:paraId="360B9CA3" w14:textId="4BB3F30B" w:rsidR="00EE42DB" w:rsidRPr="00EE42DB" w:rsidRDefault="00EE42DB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Faturado em R$ (BRL) com impostos e taxas</w:t>
      </w:r>
      <w:r>
        <w:rPr>
          <w:rFonts w:ascii="Verdana" w:hAnsi="Verdana"/>
          <w:color w:val="000000" w:themeColor="text1"/>
          <w:sz w:val="20"/>
          <w:szCs w:val="20"/>
          <w:lang w:val="pt-BR"/>
        </w:rPr>
        <w:t xml:space="preserve">, enquanto outras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pt-BR"/>
        </w:rPr>
        <w:t>Public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pt-BR"/>
        </w:rPr>
        <w:t xml:space="preserve"> Clouds </w:t>
      </w:r>
    </w:p>
    <w:p w14:paraId="7684F4B3" w14:textId="4088A319" w:rsidR="00EE42DB" w:rsidRPr="00EE42DB" w:rsidRDefault="00EE42DB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Zero exposição cambial</w:t>
      </w:r>
      <w:r>
        <w:rPr>
          <w:rFonts w:ascii="Verdana" w:hAnsi="Verdana"/>
          <w:color w:val="000000" w:themeColor="text1"/>
          <w:sz w:val="20"/>
          <w:szCs w:val="20"/>
          <w:lang w:val="pt-BR"/>
        </w:rPr>
        <w:t>, o valor orçado será o valor efetivamente pago</w:t>
      </w:r>
    </w:p>
    <w:p w14:paraId="65AC6EE9" w14:textId="4854B7E9" w:rsidR="00EE42DB" w:rsidRPr="00EE42DB" w:rsidRDefault="00EE42DB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Sem custos de Data In/Out</w:t>
      </w:r>
      <w:r>
        <w:rPr>
          <w:rFonts w:ascii="Verdana" w:hAnsi="Verdana"/>
          <w:color w:val="000000" w:themeColor="text1"/>
          <w:sz w:val="20"/>
          <w:szCs w:val="20"/>
          <w:lang w:val="pt-BR"/>
        </w:rPr>
        <w:t xml:space="preserve">, um dos maiores ofensores do modelo Cloud é a cobrança da transferência de dados entre a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pt-BR"/>
        </w:rPr>
        <w:t>Publoc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pt-BR"/>
        </w:rPr>
        <w:t xml:space="preserve"> Cloud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pt-BR"/>
        </w:rPr>
        <w:t>Provider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pt-BR"/>
        </w:rPr>
        <w:t xml:space="preserve"> e o site do cliente, esse custo, por vezes, é invisível em cálculos resumidos realizados através das calculadoras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pt-BR"/>
        </w:rPr>
        <w:t>Public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pt-BR"/>
        </w:rPr>
        <w:t xml:space="preserve"> Cloud e vem se mostrando um grande vilão para grande parte dos clientes</w:t>
      </w:r>
    </w:p>
    <w:p w14:paraId="26B3AE19" w14:textId="1024D3BB" w:rsidR="009E6C49" w:rsidRDefault="00EE42DB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Custos previsíveis através da funcionalidade “Pré-Pago”</w:t>
      </w:r>
      <w:r>
        <w:rPr>
          <w:rFonts w:ascii="Verdana" w:hAnsi="Verdana"/>
          <w:color w:val="000000" w:themeColor="text1"/>
          <w:sz w:val="20"/>
          <w:szCs w:val="20"/>
          <w:lang w:val="pt-BR"/>
        </w:rPr>
        <w:t>, através da designação de quotas de utilização de recursos por usuário.</w:t>
      </w:r>
    </w:p>
    <w:p w14:paraId="0984B966" w14:textId="68F2CF42" w:rsidR="00EE42DB" w:rsidRPr="00EE42DB" w:rsidRDefault="00EE42DB" w:rsidP="00EE42DB">
      <w:pPr>
        <w:jc w:val="both"/>
        <w:rPr>
          <w:rFonts w:ascii="Verdana" w:hAnsi="Verdana"/>
          <w:b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b/>
          <w:color w:val="000000" w:themeColor="text1"/>
          <w:sz w:val="20"/>
          <w:szCs w:val="20"/>
          <w:lang w:val="pt-BR"/>
        </w:rPr>
        <w:t>Segurança:</w:t>
      </w:r>
    </w:p>
    <w:p w14:paraId="689D27CD" w14:textId="0D545F8D" w:rsidR="007974F5" w:rsidRPr="00EE42DB" w:rsidRDefault="00EE42DB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proofErr w:type="spellStart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End</w:t>
      </w:r>
      <w:proofErr w:type="spellEnd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-Point </w:t>
      </w:r>
      <w:proofErr w:type="spellStart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Protection</w:t>
      </w:r>
      <w:proofErr w:type="spellEnd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da McAfee, para garantir que as máquinas virtuais estejam </w:t>
      </w:r>
      <w:r w:rsidR="00CE5DE4">
        <w:rPr>
          <w:rFonts w:ascii="Verdana" w:hAnsi="Verdana"/>
          <w:color w:val="000000" w:themeColor="text1"/>
          <w:sz w:val="20"/>
          <w:szCs w:val="20"/>
          <w:lang w:val="pt-BR"/>
        </w:rPr>
        <w:t>protegidas de ameaças digitais</w:t>
      </w:r>
    </w:p>
    <w:p w14:paraId="700CC76D" w14:textId="485E4CC7" w:rsidR="007974F5" w:rsidRPr="00EE42DB" w:rsidRDefault="000163F5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Atende a GDPR</w:t>
      </w:r>
      <w:r w:rsidR="00CE5DE4">
        <w:rPr>
          <w:rFonts w:ascii="Verdana" w:hAnsi="Verdana"/>
          <w:color w:val="000000" w:themeColor="text1"/>
          <w:sz w:val="20"/>
          <w:szCs w:val="20"/>
          <w:lang w:val="pt-BR"/>
        </w:rPr>
        <w:t xml:space="preserve">, critérios padrão de </w:t>
      </w:r>
    </w:p>
    <w:p w14:paraId="354B8647" w14:textId="78E251ED" w:rsidR="007974F5" w:rsidRDefault="000163F5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14 </w:t>
      </w:r>
      <w:proofErr w:type="spellStart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SOC’s</w:t>
      </w:r>
      <w:proofErr w:type="spellEnd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atuando em tempo integral</w:t>
      </w:r>
      <w:r w:rsidR="00CE5DE4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para proteger </w:t>
      </w:r>
    </w:p>
    <w:p w14:paraId="1D6DE9A9" w14:textId="4DED11FB" w:rsidR="00CE5DE4" w:rsidRPr="00CE5DE4" w:rsidRDefault="000163F5" w:rsidP="00CE5DE4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CE5DE4">
        <w:rPr>
          <w:rFonts w:ascii="Verdana" w:hAnsi="Verdana"/>
          <w:color w:val="000000" w:themeColor="text1"/>
          <w:sz w:val="20"/>
          <w:szCs w:val="20"/>
          <w:lang w:val="pt-BR"/>
        </w:rPr>
        <w:t>Criação de “</w:t>
      </w:r>
      <w:proofErr w:type="spellStart"/>
      <w:r w:rsidRPr="00CE5DE4">
        <w:rPr>
          <w:rFonts w:ascii="Verdana" w:hAnsi="Verdana"/>
          <w:color w:val="000000" w:themeColor="text1"/>
          <w:sz w:val="20"/>
          <w:szCs w:val="20"/>
          <w:lang w:val="pt-BR"/>
        </w:rPr>
        <w:t>flavors</w:t>
      </w:r>
      <w:proofErr w:type="spellEnd"/>
      <w:r w:rsidRPr="00CE5DE4">
        <w:rPr>
          <w:rFonts w:ascii="Verdana" w:hAnsi="Verdana"/>
          <w:color w:val="000000" w:themeColor="text1"/>
          <w:sz w:val="20"/>
          <w:szCs w:val="20"/>
          <w:lang w:val="pt-BR"/>
        </w:rPr>
        <w:t>” de Sistema Operacional e Políticas (GPO)</w:t>
      </w:r>
      <w:r w:rsidR="00CE5DE4">
        <w:rPr>
          <w:rFonts w:ascii="Verdana" w:hAnsi="Verdana"/>
          <w:color w:val="000000" w:themeColor="text1"/>
          <w:sz w:val="20"/>
          <w:szCs w:val="20"/>
          <w:lang w:val="pt-BR"/>
        </w:rPr>
        <w:t>, para garantir que os sistemas operacionais das máquinas virtuais do</w:t>
      </w:r>
      <w:r w:rsidR="00B832C1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IaaS da Atos </w:t>
      </w:r>
      <w:proofErr w:type="spellStart"/>
      <w:r w:rsidR="00B832C1">
        <w:rPr>
          <w:rFonts w:ascii="Verdana" w:hAnsi="Verdana"/>
          <w:color w:val="000000" w:themeColor="text1"/>
          <w:sz w:val="20"/>
          <w:szCs w:val="20"/>
          <w:lang w:val="pt-BR"/>
        </w:rPr>
        <w:t>Smart</w:t>
      </w:r>
      <w:proofErr w:type="spellEnd"/>
      <w:r w:rsidR="00B832C1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Cloud estejam de acordo com as políticas de proteção de sistemas da empresa</w:t>
      </w:r>
    </w:p>
    <w:p w14:paraId="46060F03" w14:textId="57724A13" w:rsidR="00EE42DB" w:rsidRDefault="00EE42DB" w:rsidP="00EE42DB">
      <w:pPr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proofErr w:type="spellStart"/>
      <w:r w:rsidRPr="00EE42DB">
        <w:rPr>
          <w:rFonts w:ascii="Verdana" w:hAnsi="Verdana"/>
          <w:b/>
          <w:bCs/>
          <w:color w:val="000000" w:themeColor="text1"/>
          <w:sz w:val="20"/>
          <w:szCs w:val="20"/>
        </w:rPr>
        <w:t>Disponibilidade</w:t>
      </w:r>
      <w:proofErr w:type="spellEnd"/>
      <w:r>
        <w:rPr>
          <w:rFonts w:ascii="Verdana" w:hAnsi="Verdana"/>
          <w:b/>
          <w:bCs/>
          <w:color w:val="000000" w:themeColor="text1"/>
          <w:sz w:val="20"/>
          <w:szCs w:val="20"/>
        </w:rPr>
        <w:t>:</w:t>
      </w:r>
    </w:p>
    <w:p w14:paraId="7FAFC933" w14:textId="77777777" w:rsidR="007974F5" w:rsidRPr="00EE42DB" w:rsidRDefault="000163F5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Cloud </w:t>
      </w:r>
      <w:proofErr w:type="spellStart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Managed</w:t>
      </w:r>
      <w:proofErr w:type="spellEnd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Services</w:t>
      </w:r>
    </w:p>
    <w:p w14:paraId="15C6943A" w14:textId="778DFED2" w:rsidR="007974F5" w:rsidRPr="00EE42DB" w:rsidRDefault="000163F5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Hospedado em Datacenter </w:t>
      </w:r>
      <w:proofErr w:type="spellStart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Tier</w:t>
      </w:r>
      <w:proofErr w:type="spellEnd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III</w:t>
      </w:r>
      <w:r>
        <w:rPr>
          <w:rFonts w:ascii="Verdana" w:hAnsi="Verdana"/>
          <w:color w:val="000000" w:themeColor="text1"/>
          <w:sz w:val="20"/>
          <w:szCs w:val="20"/>
          <w:lang w:val="pt-BR"/>
        </w:rPr>
        <w:t xml:space="preserve">, na </w:t>
      </w:r>
      <w:proofErr w:type="spellStart"/>
      <w:r>
        <w:rPr>
          <w:rFonts w:ascii="Verdana" w:hAnsi="Verdana"/>
          <w:color w:val="000000" w:themeColor="text1"/>
          <w:sz w:val="20"/>
          <w:szCs w:val="20"/>
          <w:lang w:val="pt-BR"/>
        </w:rPr>
        <w:t>Equinix</w:t>
      </w:r>
      <w:proofErr w:type="spellEnd"/>
      <w:r>
        <w:rPr>
          <w:rFonts w:ascii="Verdana" w:hAnsi="Verdana"/>
          <w:color w:val="000000" w:themeColor="text1"/>
          <w:sz w:val="20"/>
          <w:szCs w:val="20"/>
          <w:lang w:val="pt-BR"/>
        </w:rPr>
        <w:t xml:space="preserve">, que garante </w:t>
      </w:r>
    </w:p>
    <w:p w14:paraId="56909005" w14:textId="69C6D66B" w:rsidR="00EE42DB" w:rsidRPr="00B832C1" w:rsidRDefault="000163F5" w:rsidP="00EE42DB">
      <w:pPr>
        <w:pStyle w:val="ListParagraph"/>
        <w:numPr>
          <w:ilvl w:val="0"/>
          <w:numId w:val="5"/>
        </w:num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Ofertas de </w:t>
      </w:r>
      <w:proofErr w:type="spellStart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DRaaS</w:t>
      </w:r>
      <w:proofErr w:type="spellEnd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e </w:t>
      </w:r>
      <w:proofErr w:type="spellStart"/>
      <w:r w:rsidRPr="00EE42DB">
        <w:rPr>
          <w:rFonts w:ascii="Verdana" w:hAnsi="Verdana"/>
          <w:color w:val="000000" w:themeColor="text1"/>
          <w:sz w:val="20"/>
          <w:szCs w:val="20"/>
          <w:lang w:val="pt-BR"/>
        </w:rPr>
        <w:t>BaaS</w:t>
      </w:r>
      <w:proofErr w:type="spellEnd"/>
      <w:r w:rsidR="00B832C1">
        <w:rPr>
          <w:rFonts w:ascii="Verdana" w:hAnsi="Verdana"/>
          <w:color w:val="000000" w:themeColor="text1"/>
          <w:sz w:val="20"/>
          <w:szCs w:val="20"/>
          <w:lang w:val="pt-BR"/>
        </w:rPr>
        <w:t xml:space="preserve">, são ofertas adicionais de </w:t>
      </w:r>
      <w:proofErr w:type="spellStart"/>
      <w:r w:rsidR="00B832C1">
        <w:rPr>
          <w:rFonts w:ascii="Verdana" w:hAnsi="Verdana"/>
          <w:color w:val="000000" w:themeColor="text1"/>
          <w:sz w:val="20"/>
          <w:szCs w:val="20"/>
          <w:lang w:val="pt-BR"/>
        </w:rPr>
        <w:t>Disaster</w:t>
      </w:r>
      <w:proofErr w:type="spellEnd"/>
      <w:r w:rsidR="00B832C1">
        <w:rPr>
          <w:rFonts w:ascii="Verdana" w:hAnsi="Verdana"/>
          <w:color w:val="000000" w:themeColor="text1"/>
          <w:sz w:val="20"/>
          <w:szCs w:val="20"/>
          <w:lang w:val="pt-BR"/>
        </w:rPr>
        <w:t xml:space="preserve"> Recovery as a Service e Backup as a Service através da ferramenta </w:t>
      </w:r>
      <w:proofErr w:type="spellStart"/>
      <w:r w:rsidR="00B832C1">
        <w:rPr>
          <w:rFonts w:ascii="Verdana" w:hAnsi="Verdana"/>
          <w:color w:val="000000" w:themeColor="text1"/>
          <w:sz w:val="20"/>
          <w:szCs w:val="20"/>
          <w:lang w:val="pt-BR"/>
        </w:rPr>
        <w:t>Veeam</w:t>
      </w:r>
      <w:proofErr w:type="spellEnd"/>
      <w:r w:rsidR="00B832C1">
        <w:rPr>
          <w:rFonts w:ascii="Verdana" w:hAnsi="Verdana"/>
          <w:color w:val="000000" w:themeColor="text1"/>
          <w:sz w:val="20"/>
          <w:szCs w:val="20"/>
          <w:lang w:val="pt-BR"/>
        </w:rPr>
        <w:t>. Vale salientar que esses valores não estão inclusos no preço padrão do IaaS</w:t>
      </w:r>
    </w:p>
    <w:p w14:paraId="173BD953" w14:textId="77777777" w:rsidR="007A37FB" w:rsidRPr="00ED037C" w:rsidRDefault="007A37FB" w:rsidP="009E6C49">
      <w:pPr>
        <w:jc w:val="both"/>
        <w:rPr>
          <w:rFonts w:ascii="Verdana" w:hAnsi="Verdana"/>
          <w:color w:val="000000" w:themeColor="text1"/>
          <w:lang w:val="pt-BR"/>
        </w:rPr>
      </w:pPr>
    </w:p>
    <w:p w14:paraId="7E7638F1" w14:textId="3EB001D4" w:rsidR="009E6C49" w:rsidRPr="00DE7841" w:rsidRDefault="009E6C49" w:rsidP="009E6C49">
      <w:pPr>
        <w:jc w:val="both"/>
        <w:rPr>
          <w:rFonts w:ascii="Verdana" w:hAnsi="Verdana"/>
          <w:b/>
          <w:color w:val="0070C0"/>
          <w:szCs w:val="20"/>
          <w:lang w:val="pt-BR"/>
        </w:rPr>
      </w:pPr>
      <w:r w:rsidRPr="00DE7841">
        <w:rPr>
          <w:rFonts w:ascii="Verdana" w:hAnsi="Verdana"/>
          <w:b/>
          <w:color w:val="0070C0"/>
          <w:szCs w:val="20"/>
          <w:lang w:val="pt-BR"/>
        </w:rPr>
        <w:t>Contatos</w:t>
      </w:r>
    </w:p>
    <w:p w14:paraId="16651167" w14:textId="201E7AFE" w:rsidR="00125B18" w:rsidRPr="00DE7841" w:rsidRDefault="00125B18" w:rsidP="009E6C49">
      <w:pPr>
        <w:jc w:val="both"/>
        <w:rPr>
          <w:rFonts w:ascii="Verdana" w:hAnsi="Verdana"/>
          <w:color w:val="000000" w:themeColor="text1"/>
          <w:szCs w:val="20"/>
          <w:lang w:val="pt-BR"/>
        </w:rPr>
      </w:pPr>
      <w:r w:rsidRPr="00DE7841">
        <w:rPr>
          <w:rFonts w:ascii="Verdana" w:hAnsi="Verdana"/>
          <w:color w:val="000000" w:themeColor="text1"/>
          <w:szCs w:val="20"/>
          <w:lang w:val="pt-BR"/>
        </w:rPr>
        <w:t xml:space="preserve">Envie um e-mail para: </w:t>
      </w:r>
      <w:hyperlink r:id="rId8" w:history="1">
        <w:r w:rsidRPr="00DE7841">
          <w:rPr>
            <w:rStyle w:val="Hyperlink"/>
            <w:rFonts w:ascii="Verdana" w:hAnsi="Verdana"/>
            <w:szCs w:val="20"/>
            <w:lang w:val="pt-BR"/>
          </w:rPr>
          <w:t>dl-br-smartcloud@atos.net</w:t>
        </w:r>
      </w:hyperlink>
    </w:p>
    <w:p w14:paraId="4166C5E0" w14:textId="77777777" w:rsidR="00125B18" w:rsidRPr="00DE7841" w:rsidRDefault="00125B18" w:rsidP="009E6C49">
      <w:pPr>
        <w:jc w:val="both"/>
        <w:rPr>
          <w:rFonts w:ascii="Verdana" w:hAnsi="Verdana"/>
          <w:color w:val="000000" w:themeColor="text1"/>
          <w:szCs w:val="20"/>
          <w:lang w:val="pt-BR"/>
        </w:rPr>
      </w:pPr>
    </w:p>
    <w:p w14:paraId="27B2B29D" w14:textId="7ED3B41C" w:rsidR="009E6C49" w:rsidRPr="00DE7841" w:rsidRDefault="009E6C49" w:rsidP="00824106">
      <w:pPr>
        <w:jc w:val="both"/>
        <w:rPr>
          <w:rFonts w:ascii="Verdana" w:hAnsi="Verdana"/>
          <w:color w:val="000000" w:themeColor="text1"/>
          <w:sz w:val="20"/>
          <w:szCs w:val="20"/>
          <w:lang w:val="pt-BR"/>
        </w:rPr>
      </w:pPr>
      <w:bookmarkStart w:id="0" w:name="_GoBack"/>
      <w:bookmarkEnd w:id="0"/>
    </w:p>
    <w:sectPr w:rsidR="009E6C49" w:rsidRPr="00DE7841" w:rsidSect="00014732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345F0" w14:textId="77777777" w:rsidR="007A37FB" w:rsidRDefault="007A37FB" w:rsidP="007A37FB">
      <w:r>
        <w:separator/>
      </w:r>
    </w:p>
  </w:endnote>
  <w:endnote w:type="continuationSeparator" w:id="0">
    <w:p w14:paraId="7BA89DB2" w14:textId="77777777" w:rsidR="007A37FB" w:rsidRDefault="007A37FB" w:rsidP="007A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A143B" w14:textId="6F8CB953" w:rsidR="007A37FB" w:rsidRPr="007A37FB" w:rsidRDefault="007A37FB">
    <w:pPr>
      <w:pStyle w:val="Footer"/>
      <w:rPr>
        <w:rFonts w:ascii="Verdana" w:hAnsi="Verdana"/>
        <w:sz w:val="16"/>
      </w:rPr>
    </w:pPr>
    <w:r w:rsidRPr="007A37FB">
      <w:rPr>
        <w:rFonts w:ascii="Verdana" w:hAnsi="Verdana"/>
        <w:color w:val="000000" w:themeColor="text1"/>
        <w:sz w:val="16"/>
      </w:rPr>
      <w:t xml:space="preserve">Service Description </w:t>
    </w:r>
    <w:r w:rsidRPr="007A37FB">
      <w:rPr>
        <w:rFonts w:ascii="Verdana" w:hAnsi="Verdana"/>
        <w:color w:val="000000" w:themeColor="text1"/>
        <w:sz w:val="16"/>
      </w:rPr>
      <w:ptab w:relativeTo="margin" w:alignment="center" w:leader="none"/>
    </w:r>
    <w:r w:rsidRPr="007A37FB">
      <w:rPr>
        <w:rFonts w:ascii="Verdana" w:hAnsi="Verdana"/>
        <w:color w:val="000000" w:themeColor="text1"/>
        <w:sz w:val="16"/>
      </w:rPr>
      <w:t>I</w:t>
    </w:r>
    <w:r w:rsidR="00625E07">
      <w:rPr>
        <w:rFonts w:ascii="Verdana" w:hAnsi="Verdana"/>
        <w:color w:val="000000" w:themeColor="text1"/>
        <w:sz w:val="16"/>
      </w:rPr>
      <w:t>aaS</w:t>
    </w:r>
    <w:r w:rsidRPr="007A37FB">
      <w:rPr>
        <w:rFonts w:ascii="Verdana" w:hAnsi="Verdana"/>
        <w:color w:val="000000" w:themeColor="text1"/>
        <w:sz w:val="16"/>
      </w:rPr>
      <w:t>_</w:t>
    </w:r>
    <w:r w:rsidR="00625E07">
      <w:rPr>
        <w:rFonts w:ascii="Verdana" w:hAnsi="Verdana"/>
        <w:color w:val="000000" w:themeColor="text1"/>
        <w:sz w:val="16"/>
      </w:rPr>
      <w:t>Atos_Smart_Cloud</w:t>
    </w:r>
    <w:r w:rsidRPr="007A37FB">
      <w:rPr>
        <w:rFonts w:ascii="Verdana" w:hAnsi="Verdana"/>
        <w:color w:val="000000" w:themeColor="text1"/>
        <w:sz w:val="16"/>
      </w:rPr>
      <w:t>_V1</w:t>
    </w:r>
    <w:r w:rsidRPr="007A37FB">
      <w:rPr>
        <w:rFonts w:ascii="Verdana" w:hAnsi="Verdana"/>
        <w:color w:val="000000" w:themeColor="text1"/>
        <w:sz w:val="16"/>
      </w:rPr>
      <w:ptab w:relativeTo="margin" w:alignment="right" w:leader="none"/>
    </w:r>
    <w:r w:rsidRPr="007A37FB">
      <w:rPr>
        <w:rFonts w:ascii="Verdana" w:hAnsi="Verdana"/>
        <w:color w:val="000000" w:themeColor="text1"/>
        <w:sz w:val="16"/>
      </w:rPr>
      <w:t>201</w:t>
    </w:r>
    <w:r w:rsidR="00625E07">
      <w:rPr>
        <w:rFonts w:ascii="Verdana" w:hAnsi="Verdana"/>
        <w:color w:val="000000" w:themeColor="text1"/>
        <w:sz w:val="16"/>
      </w:rPr>
      <w:t>9</w:t>
    </w:r>
    <w:r w:rsidRPr="007A37FB">
      <w:rPr>
        <w:rFonts w:ascii="Verdana" w:hAnsi="Verdana"/>
        <w:color w:val="000000" w:themeColor="text1"/>
        <w:sz w:val="16"/>
      </w:rPr>
      <w:t>/</w:t>
    </w:r>
    <w:r w:rsidR="00625E07">
      <w:rPr>
        <w:rFonts w:ascii="Verdana" w:hAnsi="Verdana"/>
        <w:color w:val="000000" w:themeColor="text1"/>
        <w:sz w:val="16"/>
      </w:rPr>
      <w:t>Jan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43982" w14:textId="77777777" w:rsidR="007A37FB" w:rsidRDefault="007A37FB" w:rsidP="007A37FB">
      <w:r>
        <w:separator/>
      </w:r>
    </w:p>
  </w:footnote>
  <w:footnote w:type="continuationSeparator" w:id="0">
    <w:p w14:paraId="401C4C75" w14:textId="77777777" w:rsidR="007A37FB" w:rsidRDefault="007A37FB" w:rsidP="007A3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B316E" w14:textId="7BFCC834" w:rsidR="007A37FB" w:rsidRDefault="007A37FB">
    <w:pPr>
      <w:pStyle w:val="Header"/>
      <w:rPr>
        <w:rFonts w:ascii="Verdana" w:hAnsi="Verdana"/>
        <w:color w:val="000000" w:themeColor="text1"/>
        <w:sz w:val="16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9"/>
      <w:gridCol w:w="2258"/>
      <w:gridCol w:w="3133"/>
    </w:tblGrid>
    <w:tr w:rsidR="00EA7840" w14:paraId="7CE2879B" w14:textId="77777777" w:rsidTr="00DA29FD">
      <w:tc>
        <w:tcPr>
          <w:tcW w:w="3629" w:type="dxa"/>
          <w:vAlign w:val="center"/>
        </w:tcPr>
        <w:p w14:paraId="2B997E42" w14:textId="77777777" w:rsidR="00EA7840" w:rsidRDefault="00EA7840" w:rsidP="00EA7840">
          <w:pPr>
            <w:pStyle w:val="Header"/>
            <w:rPr>
              <w:rFonts w:ascii="Verdana" w:hAnsi="Verdana"/>
              <w:color w:val="000000" w:themeColor="text1"/>
              <w:sz w:val="16"/>
              <w:szCs w:val="20"/>
            </w:rPr>
          </w:pPr>
          <w:r w:rsidRPr="007A37FB">
            <w:rPr>
              <w:rFonts w:ascii="Verdana" w:hAnsi="Verdana"/>
              <w:b/>
              <w:noProof/>
              <w:color w:val="0070C0"/>
              <w:sz w:val="10"/>
              <w:szCs w:val="10"/>
            </w:rPr>
            <w:drawing>
              <wp:inline distT="0" distB="0" distL="0" distR="0" wp14:anchorId="57E08DD8" wp14:editId="5CAE8E27">
                <wp:extent cx="1659128" cy="540000"/>
                <wp:effectExtent l="0" t="0" r="5080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tos-logo-menu-ba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12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C129049" w14:textId="3A8D7E1F" w:rsidR="00EA7840" w:rsidRDefault="00EA7840" w:rsidP="00EA7840">
          <w:pPr>
            <w:pStyle w:val="Header"/>
            <w:rPr>
              <w:rFonts w:ascii="Verdana" w:hAnsi="Verdana"/>
              <w:color w:val="000000" w:themeColor="text1"/>
              <w:sz w:val="16"/>
              <w:szCs w:val="20"/>
            </w:rPr>
          </w:pPr>
          <w:r w:rsidRPr="007A37FB">
            <w:rPr>
              <w:rFonts w:ascii="Verdana" w:hAnsi="Verdana"/>
              <w:color w:val="000000" w:themeColor="text1"/>
              <w:sz w:val="16"/>
              <w:szCs w:val="20"/>
            </w:rPr>
            <w:t>Digital Transformation Factory</w:t>
          </w:r>
        </w:p>
      </w:tc>
      <w:tc>
        <w:tcPr>
          <w:tcW w:w="2258" w:type="dxa"/>
          <w:vAlign w:val="center"/>
        </w:tcPr>
        <w:p w14:paraId="2851BD76" w14:textId="54274E0C" w:rsidR="00EA7840" w:rsidRPr="00EA7840" w:rsidRDefault="00EA7840" w:rsidP="00DA29FD">
          <w:pPr>
            <w:pStyle w:val="Header"/>
            <w:rPr>
              <w:rFonts w:ascii="Verdana" w:hAnsi="Verdana"/>
              <w:color w:val="0070C0"/>
              <w:sz w:val="72"/>
              <w:lang w:val="pt-BR"/>
            </w:rPr>
          </w:pPr>
        </w:p>
      </w:tc>
      <w:tc>
        <w:tcPr>
          <w:tcW w:w="3133" w:type="dxa"/>
        </w:tcPr>
        <w:p w14:paraId="1F36302A" w14:textId="0871087F" w:rsidR="00EA7840" w:rsidRDefault="00DE7841" w:rsidP="00DA29FD">
          <w:pPr>
            <w:pStyle w:val="Header"/>
            <w:jc w:val="right"/>
            <w:rPr>
              <w:rFonts w:ascii="Verdana" w:hAnsi="Verdana"/>
              <w:color w:val="000000" w:themeColor="text1"/>
              <w:sz w:val="16"/>
              <w:szCs w:val="20"/>
            </w:rPr>
          </w:pPr>
          <w:r>
            <w:rPr>
              <w:rFonts w:ascii="Verdana" w:hAnsi="Verdana"/>
              <w:b/>
              <w:color w:val="0070C0"/>
              <w:sz w:val="84"/>
              <w:szCs w:val="84"/>
              <w:lang w:val="pt-BR"/>
            </w:rPr>
            <w:t>IaaS</w:t>
          </w:r>
          <w:r w:rsidR="00EA7840" w:rsidRPr="00BA05C0">
            <w:rPr>
              <w:rFonts w:ascii="Verdana" w:hAnsi="Verdana"/>
              <w:b/>
              <w:color w:val="0070C0"/>
              <w:sz w:val="96"/>
              <w:lang w:val="pt-BR"/>
            </w:rPr>
            <w:t xml:space="preserve"> </w:t>
          </w:r>
          <w:r w:rsidR="00EA7840">
            <w:rPr>
              <w:rFonts w:ascii="Verdana" w:hAnsi="Verdana"/>
              <w:b/>
              <w:color w:val="0070C0"/>
              <w:sz w:val="72"/>
              <w:lang w:val="pt-BR"/>
            </w:rPr>
            <w:br/>
          </w:r>
          <w:proofErr w:type="spellStart"/>
          <w:r w:rsidRPr="00DE7841">
            <w:rPr>
              <w:rFonts w:ascii="Verdana" w:hAnsi="Verdana"/>
              <w:color w:val="000000" w:themeColor="text1"/>
              <w:sz w:val="16"/>
              <w:lang w:val="pt-BR"/>
            </w:rPr>
            <w:t>Infrastructure</w:t>
          </w:r>
          <w:proofErr w:type="spellEnd"/>
          <w:r w:rsidRPr="00DE7841">
            <w:rPr>
              <w:rFonts w:ascii="Verdana" w:hAnsi="Verdana"/>
              <w:color w:val="000000" w:themeColor="text1"/>
              <w:sz w:val="16"/>
              <w:lang w:val="pt-BR"/>
            </w:rPr>
            <w:t xml:space="preserve"> as a Service</w:t>
          </w:r>
        </w:p>
      </w:tc>
    </w:tr>
  </w:tbl>
  <w:p w14:paraId="67B24301" w14:textId="4683F52B" w:rsidR="00125B18" w:rsidRPr="00125B18" w:rsidRDefault="00125B18">
    <w:pPr>
      <w:pStyle w:val="Header"/>
      <w:rPr>
        <w:rFonts w:ascii="Verdana" w:hAnsi="Verdana"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128D"/>
    <w:multiLevelType w:val="hybridMultilevel"/>
    <w:tmpl w:val="CBFCF880"/>
    <w:lvl w:ilvl="0" w:tplc="5C6C22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DC3BD7"/>
    <w:multiLevelType w:val="hybridMultilevel"/>
    <w:tmpl w:val="B4B41118"/>
    <w:lvl w:ilvl="0" w:tplc="16786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E71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40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0BC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E9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0EE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2D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A68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CE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445BE"/>
    <w:multiLevelType w:val="hybridMultilevel"/>
    <w:tmpl w:val="80A0F1D2"/>
    <w:lvl w:ilvl="0" w:tplc="B9BAAF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6E9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B41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23A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4A9C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4EB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AE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5EB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E1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01E46"/>
    <w:multiLevelType w:val="hybridMultilevel"/>
    <w:tmpl w:val="1A601A96"/>
    <w:lvl w:ilvl="0" w:tplc="7034E6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0E3B86"/>
    <w:multiLevelType w:val="hybridMultilevel"/>
    <w:tmpl w:val="70D64862"/>
    <w:lvl w:ilvl="0" w:tplc="5C6C2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643EA4"/>
    <w:multiLevelType w:val="hybridMultilevel"/>
    <w:tmpl w:val="0A2C83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2B4A82"/>
    <w:multiLevelType w:val="hybridMultilevel"/>
    <w:tmpl w:val="2D20AD80"/>
    <w:lvl w:ilvl="0" w:tplc="7F8201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D641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4E33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887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CC49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D43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9286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C04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BC2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4669B"/>
    <w:multiLevelType w:val="hybridMultilevel"/>
    <w:tmpl w:val="2248932C"/>
    <w:lvl w:ilvl="0" w:tplc="5C6C225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0507A1"/>
    <w:multiLevelType w:val="hybridMultilevel"/>
    <w:tmpl w:val="A38A90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7C33BB"/>
    <w:multiLevelType w:val="hybridMultilevel"/>
    <w:tmpl w:val="1F4E4EB4"/>
    <w:lvl w:ilvl="0" w:tplc="D69E17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4B"/>
    <w:rsid w:val="00014732"/>
    <w:rsid w:val="000163F5"/>
    <w:rsid w:val="00075296"/>
    <w:rsid w:val="000A5708"/>
    <w:rsid w:val="00100643"/>
    <w:rsid w:val="00114A5F"/>
    <w:rsid w:val="00125B18"/>
    <w:rsid w:val="0013250F"/>
    <w:rsid w:val="001C6BC4"/>
    <w:rsid w:val="001D4B7A"/>
    <w:rsid w:val="001E4B89"/>
    <w:rsid w:val="00320BB6"/>
    <w:rsid w:val="00327A5E"/>
    <w:rsid w:val="003537FA"/>
    <w:rsid w:val="0039163C"/>
    <w:rsid w:val="004F649F"/>
    <w:rsid w:val="00501709"/>
    <w:rsid w:val="00530F8C"/>
    <w:rsid w:val="005676B6"/>
    <w:rsid w:val="005C166D"/>
    <w:rsid w:val="006138D6"/>
    <w:rsid w:val="00616BE0"/>
    <w:rsid w:val="00625E07"/>
    <w:rsid w:val="006722AB"/>
    <w:rsid w:val="006970F4"/>
    <w:rsid w:val="00705F69"/>
    <w:rsid w:val="007974F5"/>
    <w:rsid w:val="007A37FB"/>
    <w:rsid w:val="007B1F8F"/>
    <w:rsid w:val="008177B1"/>
    <w:rsid w:val="00817A75"/>
    <w:rsid w:val="00824106"/>
    <w:rsid w:val="008E4EF2"/>
    <w:rsid w:val="00915F00"/>
    <w:rsid w:val="009B2217"/>
    <w:rsid w:val="009E6C49"/>
    <w:rsid w:val="00A649D4"/>
    <w:rsid w:val="00AA7B58"/>
    <w:rsid w:val="00B0133B"/>
    <w:rsid w:val="00B0536C"/>
    <w:rsid w:val="00B3114B"/>
    <w:rsid w:val="00B34536"/>
    <w:rsid w:val="00B46404"/>
    <w:rsid w:val="00B832C1"/>
    <w:rsid w:val="00BA05C0"/>
    <w:rsid w:val="00C36D09"/>
    <w:rsid w:val="00CE5DE4"/>
    <w:rsid w:val="00D17793"/>
    <w:rsid w:val="00D34001"/>
    <w:rsid w:val="00DA29FD"/>
    <w:rsid w:val="00DB14EE"/>
    <w:rsid w:val="00DE7841"/>
    <w:rsid w:val="00E47081"/>
    <w:rsid w:val="00EA7840"/>
    <w:rsid w:val="00ED037C"/>
    <w:rsid w:val="00EE42DB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2F33"/>
  <w15:chartTrackingRefBased/>
  <w15:docId w15:val="{42D3F357-2FF2-7247-B47F-5F98FF60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BC4"/>
    <w:pPr>
      <w:ind w:left="720"/>
      <w:contextualSpacing/>
    </w:pPr>
  </w:style>
  <w:style w:type="table" w:styleId="TableGrid">
    <w:name w:val="Table Grid"/>
    <w:basedOn w:val="TableNormal"/>
    <w:uiPriority w:val="39"/>
    <w:rsid w:val="008E4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7FB"/>
  </w:style>
  <w:style w:type="paragraph" w:styleId="Footer">
    <w:name w:val="footer"/>
    <w:basedOn w:val="Normal"/>
    <w:link w:val="FooterChar"/>
    <w:uiPriority w:val="99"/>
    <w:unhideWhenUsed/>
    <w:rsid w:val="007A3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7FB"/>
  </w:style>
  <w:style w:type="character" w:styleId="CommentReference">
    <w:name w:val="annotation reference"/>
    <w:basedOn w:val="DefaultParagraphFont"/>
    <w:uiPriority w:val="99"/>
    <w:semiHidden/>
    <w:unhideWhenUsed/>
    <w:rsid w:val="00ED0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25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B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5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5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9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1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9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-br-smartcloud@ato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9B3AC1-41D4-47EA-953F-D217A814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Atos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Adinolfi Berti</dc:creator>
  <cp:keywords/>
  <dc:description/>
  <cp:lastModifiedBy>Berti, Gabriel</cp:lastModifiedBy>
  <cp:revision>5</cp:revision>
  <cp:lastPrinted>2018-08-01T14:44:00Z</cp:lastPrinted>
  <dcterms:created xsi:type="dcterms:W3CDTF">2019-01-08T14:31:00Z</dcterms:created>
  <dcterms:modified xsi:type="dcterms:W3CDTF">2019-01-14T17:13:00Z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-430172903</vt:i4>
  </property>
  <property fmtid="{D5CDD505-2E9C-101B-9397-08002B2CF9AE}" pid="3" name="_NewReviewCycle">
    <vt:lpwstr/>
  </property>
  <property fmtid="{D5CDD505-2E9C-101B-9397-08002B2CF9AE}" pid="4" name="_EmailSubject">
    <vt:lpwstr>Documentos para inclusão no site - IDM Academy</vt:lpwstr>
  </property>
  <property fmtid="{D5CDD505-2E9C-101B-9397-08002B2CF9AE}" pid="5" name="_AuthorEmail">
    <vt:lpwstr>arthur.silva@atos.net</vt:lpwstr>
  </property>
  <property fmtid="{D5CDD505-2E9C-101B-9397-08002B2CF9AE}" pid="6" name="_AuthorEmailDisplayName">
    <vt:lpwstr>Azevedo, Arthur</vt:lpwstr>
  </property>
  <property fmtid="{D5CDD505-2E9C-101B-9397-08002B2CF9AE}" pid="7" name="_PreviousAdHocReviewCycleID">
    <vt:i4>-1888846930</vt:i4>
  </property>
</Properties>
</file>