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26896" w14:textId="18403BCE" w:rsidR="00C155EB" w:rsidRPr="00DE4966" w:rsidRDefault="00227750" w:rsidP="007F33E2">
      <w:pPr>
        <w:spacing w:before="960"/>
        <w:jc w:val="center"/>
        <w:rPr>
          <w:rFonts w:ascii="Verdana" w:hAnsi="Verdana"/>
          <w:b/>
          <w:color w:val="0066A2"/>
          <w:kern w:val="36"/>
          <w:sz w:val="36"/>
        </w:rPr>
      </w:pPr>
      <w:r w:rsidRPr="00147E47">
        <w:rPr>
          <w:rFonts w:ascii="Verdana" w:hAnsi="Verdana"/>
          <w:b/>
          <w:bCs/>
          <w:noProof/>
          <w:kern w:val="36"/>
          <w:sz w:val="36"/>
          <w:szCs w:val="36"/>
          <w:lang w:val="en-GB" w:eastAsia="en-GB"/>
        </w:rPr>
        <mc:AlternateContent>
          <mc:Choice Requires="wps">
            <w:drawing>
              <wp:anchor distT="0" distB="0" distL="114300" distR="114300" simplePos="0" relativeHeight="251662848" behindDoc="0" locked="0" layoutInCell="1" allowOverlap="1" wp14:anchorId="789377BD" wp14:editId="0EBD67B4">
                <wp:simplePos x="0" y="0"/>
                <wp:positionH relativeFrom="column">
                  <wp:posOffset>3402965</wp:posOffset>
                </wp:positionH>
                <wp:positionV relativeFrom="paragraph">
                  <wp:posOffset>163195</wp:posOffset>
                </wp:positionV>
                <wp:extent cx="2592705" cy="368935"/>
                <wp:effectExtent l="0" t="0" r="0" b="6350"/>
                <wp:wrapNone/>
                <wp:docPr id="5" name="ZoneTexte 3"/>
                <wp:cNvGraphicFramePr/>
                <a:graphic xmlns:a="http://schemas.openxmlformats.org/drawingml/2006/main">
                  <a:graphicData uri="http://schemas.microsoft.com/office/word/2010/wordprocessingShape">
                    <wps:wsp>
                      <wps:cNvSpPr txBox="1"/>
                      <wps:spPr>
                        <a:xfrm>
                          <a:off x="0" y="0"/>
                          <a:ext cx="2592705" cy="368935"/>
                        </a:xfrm>
                        <a:prstGeom prst="rect">
                          <a:avLst/>
                        </a:prstGeom>
                        <a:noFill/>
                        <a:ln>
                          <a:noFill/>
                        </a:ln>
                      </wps:spPr>
                      <wps:txbx>
                        <w:txbxContent>
                          <w:p w14:paraId="675993C1" w14:textId="77777777" w:rsidR="00227750" w:rsidRPr="000E05DD" w:rsidRDefault="00227750" w:rsidP="00227750">
                            <w:pPr>
                              <w:pStyle w:val="NormalWeb"/>
                              <w:spacing w:before="0" w:after="0"/>
                              <w:rPr>
                                <w:color w:val="777777"/>
                                <w:sz w:val="44"/>
                                <w:szCs w:val="44"/>
                              </w:rPr>
                            </w:pPr>
                            <w:r>
                              <w:rPr>
                                <w:rFonts w:ascii="Stag Light" w:hAnsi="Stag Light"/>
                                <w:color w:val="777777"/>
                                <w:kern w:val="24"/>
                                <w:sz w:val="44"/>
                              </w:rPr>
                              <w:t>Communiqué de presse</w:t>
                            </w: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ZoneTexte 3" o:spid="_x0000_s1026" type="#_x0000_t202" style="position:absolute;left:0;text-align:left;margin-left:267.95pt;margin-top:12.85pt;width:204.15pt;height:29.05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U6nQEAACUDAAAOAAAAZHJzL2Uyb0RvYy54bWysUk1vGyEQvVfKf0Dcaza2nCYrr6M2UXqp&#10;2kpJLrlhFrxIwCCGeNf/vgN2nLS5Rb0MMB9v5s1jdT15x3Y6oYXQ8fNZw5kOCnobth1/fLj7fMkZ&#10;Zhl66SDoju818uv12afVGFs9hwFcrxMjkIDtGDs+5BxbIVAN2kucQdSBggaSl5meaSv6JEdC907M&#10;m+ZCjJD6mEBpRPLeHoJ8XfGN0Sr/MgZ1Zq7jNFuuNlW7KVasV7LdJhkHq45jyA9M4aUN1PQEdSuz&#10;ZM/JvoPyViVAMHmmwAswxipdORCb8+YfNveDjLpyoeVgPK0J/x+s+rn7nZjtO77kLEhPEj2RUA96&#10;ypotynrGiC1l3UfKy9M3mEjmFz+Ss7CeTPLlJD6M4rTo/Wm5hMQUOefLq/mXhrooii0uLq8WywIj&#10;Xqtjwvxdg2fl0vFE4tWdyt0PzIfUl5TSLMCdda4K6MJfDsIsHlFGP4xYbnnaTEc+G+j3RGck3Tse&#10;iC9nKbsbqJ+kQGH8+pwJv7YtxYeKIyZpUQc//psi9tt3zXr93es/AAAA//8DAFBLAwQUAAYACAAA&#10;ACEAAq8OhtwAAAAJAQAADwAAAGRycy9kb3ducmV2LnhtbEyPwU6DQBBA7yb+w2ZMvNmlFBSQpTFV&#10;z9baD9jClEXYWcJuW/TrHU96nMzLmzfleraDOOPkO0cKlosIBFLtmo5aBfuP17sMhA+aGj04QgVf&#10;6GFdXV+Vumjchd7xvAutYAn5QiswIYyFlL42aLVfuBGJd0c3WR14nFrZTPrCcjvIOIrupdUd8QWj&#10;R9wYrPvdySrIIvvW93m89Tb5XqZm8+xexk+lbm/mp0cQAefwB8NvPqdDxU0Hd6LGi0FBukpzRhXE&#10;6QMIBvIkiUEc2L7KQFal/P9B9QMAAP//AwBQSwECLQAUAAYACAAAACEAtoM4kv4AAADhAQAAEwAA&#10;AAAAAAAAAAAAAAAAAAAAW0NvbnRlbnRfVHlwZXNdLnhtbFBLAQItABQABgAIAAAAIQA4/SH/1gAA&#10;AJQBAAALAAAAAAAAAAAAAAAAAC8BAABfcmVscy8ucmVsc1BLAQItABQABgAIAAAAIQDVwxU6nQEA&#10;ACUDAAAOAAAAAAAAAAAAAAAAAC4CAABkcnMvZTJvRG9jLnhtbFBLAQItABQABgAIAAAAIQACrw6G&#10;3AAAAAkBAAAPAAAAAAAAAAAAAAAAAPcDAABkcnMvZG93bnJldi54bWxQSwUGAAAAAAQABADzAAAA&#10;AAUAAAAA&#10;" filled="f" stroked="f">
                <v:textbox style="mso-fit-shape-to-text:t">
                  <w:txbxContent>
                    <w:p w14:paraId="675993C1" w14:textId="77777777" w:rsidR="00227750" w:rsidRPr="000E05DD" w:rsidRDefault="00227750" w:rsidP="00227750">
                      <w:pPr>
                        <w:pStyle w:val="NormalWeb"/>
                        <w:spacing w:before="0" w:after="0"/>
                        <w:rPr>
                          <w:color w:val="777777"/>
                          <w:sz w:val="44"/>
                          <w:szCs w:val="44"/>
                        </w:rPr>
                      </w:pPr>
                      <w:r>
                        <w:rPr>
                          <w:rFonts w:ascii="Stag Light" w:hAnsi="Stag Light"/>
                          <w:color w:val="777777"/>
                          <w:kern w:val="24"/>
                          <w:sz w:val="44"/>
                        </w:rPr>
                        <w:t>Communiqué de presse</w:t>
                      </w:r>
                    </w:p>
                  </w:txbxContent>
                </v:textbox>
              </v:shape>
            </w:pict>
          </mc:Fallback>
        </mc:AlternateContent>
      </w:r>
      <w:r>
        <w:rPr>
          <w:rFonts w:ascii="Verdana" w:hAnsi="Verdana"/>
          <w:noProof/>
          <w:sz w:val="20"/>
          <w:szCs w:val="20"/>
          <w:lang w:val="en-GB" w:eastAsia="en-GB"/>
        </w:rPr>
        <w:drawing>
          <wp:anchor distT="0" distB="0" distL="114300" distR="114300" simplePos="0" relativeHeight="251660800" behindDoc="1" locked="0" layoutInCell="1" allowOverlap="1" wp14:anchorId="1C6B6350" wp14:editId="6315A6E8">
            <wp:simplePos x="0" y="0"/>
            <wp:positionH relativeFrom="column">
              <wp:posOffset>3752850</wp:posOffset>
            </wp:positionH>
            <wp:positionV relativeFrom="paragraph">
              <wp:posOffset>-438150</wp:posOffset>
            </wp:positionV>
            <wp:extent cx="1713230" cy="467995"/>
            <wp:effectExtent l="0" t="0" r="1270" b="8255"/>
            <wp:wrapThrough wrapText="bothSides">
              <wp:wrapPolygon edited="0">
                <wp:start x="0" y="0"/>
                <wp:lineTo x="0" y="21102"/>
                <wp:lineTo x="21376" y="21102"/>
                <wp:lineTo x="21376"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H Logo national mit University.jpg"/>
                    <pic:cNvPicPr/>
                  </pic:nvPicPr>
                  <pic:blipFill>
                    <a:blip r:embed="rId12">
                      <a:extLst>
                        <a:ext uri="{28A0092B-C50C-407E-A947-70E740481C1C}">
                          <a14:useLocalDpi xmlns:a14="http://schemas.microsoft.com/office/drawing/2010/main" val="0"/>
                        </a:ext>
                      </a:extLst>
                    </a:blip>
                    <a:stretch>
                      <a:fillRect/>
                    </a:stretch>
                  </pic:blipFill>
                  <pic:spPr>
                    <a:xfrm>
                      <a:off x="0" y="0"/>
                      <a:ext cx="1713230" cy="467995"/>
                    </a:xfrm>
                    <a:prstGeom prst="rect">
                      <a:avLst/>
                    </a:prstGeom>
                  </pic:spPr>
                </pic:pic>
              </a:graphicData>
            </a:graphic>
            <wp14:sizeRelH relativeFrom="page">
              <wp14:pctWidth>0</wp14:pctWidth>
            </wp14:sizeRelH>
            <wp14:sizeRelV relativeFrom="page">
              <wp14:pctHeight>0</wp14:pctHeight>
            </wp14:sizeRelV>
          </wp:anchor>
        </w:drawing>
      </w:r>
      <w:r w:rsidRPr="00E736F1">
        <w:rPr>
          <w:rFonts w:ascii="Verdana" w:hAnsi="Verdana"/>
          <w:noProof/>
          <w:sz w:val="20"/>
          <w:szCs w:val="20"/>
          <w:lang w:val="en-GB" w:eastAsia="en-GB"/>
        </w:rPr>
        <w:drawing>
          <wp:anchor distT="0" distB="0" distL="114300" distR="114300" simplePos="0" relativeHeight="251659776" behindDoc="0" locked="0" layoutInCell="1" allowOverlap="1" wp14:anchorId="5F006EFD" wp14:editId="37A22127">
            <wp:simplePos x="0" y="0"/>
            <wp:positionH relativeFrom="page">
              <wp:posOffset>1028700</wp:posOffset>
            </wp:positionH>
            <wp:positionV relativeFrom="page">
              <wp:posOffset>463550</wp:posOffset>
            </wp:positionV>
            <wp:extent cx="1257300" cy="527685"/>
            <wp:effectExtent l="0" t="0" r="0" b="5715"/>
            <wp:wrapNone/>
            <wp:docPr id="2" name="Bild 2" descr="logo_at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go_atos"/>
                    <pic:cNvPicPr>
                      <a:picLocks noChangeArrowheads="1"/>
                    </pic:cNvPicPr>
                  </pic:nvPicPr>
                  <pic:blipFill>
                    <a:blip r:embed="rId13" cstate="print"/>
                    <a:srcRect l="8333"/>
                    <a:stretch>
                      <a:fillRect/>
                    </a:stretch>
                  </pic:blipFill>
                  <pic:spPr bwMode="auto">
                    <a:xfrm>
                      <a:off x="0" y="0"/>
                      <a:ext cx="1257300" cy="527685"/>
                    </a:xfrm>
                    <a:prstGeom prst="rect">
                      <a:avLst/>
                    </a:prstGeom>
                    <a:noFill/>
                    <a:ln w="9525">
                      <a:noFill/>
                      <a:miter lim="800000"/>
                      <a:headEnd/>
                      <a:tailEnd/>
                    </a:ln>
                  </pic:spPr>
                </pic:pic>
              </a:graphicData>
            </a:graphic>
          </wp:anchor>
        </w:drawing>
      </w:r>
      <w:r w:rsidR="00C155EB">
        <w:rPr>
          <w:rFonts w:ascii="Verdana" w:hAnsi="Verdana"/>
          <w:b/>
          <w:color w:val="0066A2"/>
          <w:kern w:val="36"/>
          <w:sz w:val="36"/>
        </w:rPr>
        <w:t xml:space="preserve"> Atos livre son</w:t>
      </w:r>
      <w:r>
        <w:rPr>
          <w:rFonts w:ascii="Verdana" w:hAnsi="Verdana"/>
          <w:b/>
          <w:color w:val="0066A2"/>
          <w:kern w:val="36"/>
          <w:sz w:val="36"/>
        </w:rPr>
        <w:t xml:space="preserve"> </w:t>
      </w:r>
      <w:r w:rsidR="0099117F">
        <w:rPr>
          <w:rFonts w:ascii="Verdana" w:hAnsi="Verdana"/>
          <w:b/>
          <w:color w:val="0066A2"/>
          <w:kern w:val="36"/>
          <w:sz w:val="36"/>
        </w:rPr>
        <w:t xml:space="preserve">nouveau </w:t>
      </w:r>
      <w:r>
        <w:rPr>
          <w:rFonts w:ascii="Verdana" w:hAnsi="Verdana"/>
          <w:b/>
          <w:color w:val="0066A2"/>
          <w:kern w:val="36"/>
          <w:sz w:val="36"/>
        </w:rPr>
        <w:t>simulateur quantique à l'</w:t>
      </w:r>
      <w:r w:rsidR="00D22EAA">
        <w:rPr>
          <w:rFonts w:ascii="Verdana" w:hAnsi="Verdana"/>
          <w:b/>
          <w:color w:val="0066A2"/>
          <w:kern w:val="36"/>
          <w:sz w:val="36"/>
        </w:rPr>
        <w:t>une des</w:t>
      </w:r>
      <w:r w:rsidR="00AC40C3">
        <w:rPr>
          <w:rFonts w:ascii="Verdana" w:hAnsi="Verdana"/>
          <w:b/>
          <w:color w:val="0066A2"/>
          <w:kern w:val="36"/>
          <w:sz w:val="36"/>
        </w:rPr>
        <w:t xml:space="preserve"> plus</w:t>
      </w:r>
      <w:r w:rsidR="00D22EAA">
        <w:rPr>
          <w:rFonts w:ascii="Verdana" w:hAnsi="Verdana"/>
          <w:b/>
          <w:color w:val="0066A2"/>
          <w:kern w:val="36"/>
          <w:sz w:val="36"/>
        </w:rPr>
        <w:t xml:space="preserve"> </w:t>
      </w:r>
      <w:r w:rsidR="00C155EB">
        <w:rPr>
          <w:rFonts w:ascii="Verdana" w:hAnsi="Verdana"/>
          <w:b/>
          <w:color w:val="0066A2"/>
          <w:kern w:val="36"/>
          <w:sz w:val="36"/>
        </w:rPr>
        <w:t>prestigieuses</w:t>
      </w:r>
      <w:r w:rsidR="00D22EAA">
        <w:rPr>
          <w:rFonts w:ascii="Verdana" w:hAnsi="Verdana"/>
          <w:b/>
          <w:color w:val="0066A2"/>
          <w:kern w:val="36"/>
          <w:sz w:val="36"/>
        </w:rPr>
        <w:t xml:space="preserve"> </w:t>
      </w:r>
      <w:r>
        <w:rPr>
          <w:rFonts w:ascii="Verdana" w:hAnsi="Verdana"/>
          <w:b/>
          <w:color w:val="0066A2"/>
          <w:kern w:val="36"/>
          <w:sz w:val="36"/>
        </w:rPr>
        <w:t>université</w:t>
      </w:r>
      <w:r w:rsidR="00D22EAA">
        <w:rPr>
          <w:rFonts w:ascii="Verdana" w:hAnsi="Verdana"/>
          <w:b/>
          <w:color w:val="0066A2"/>
          <w:kern w:val="36"/>
          <w:sz w:val="36"/>
        </w:rPr>
        <w:t>s</w:t>
      </w:r>
      <w:r>
        <w:rPr>
          <w:rFonts w:ascii="Verdana" w:hAnsi="Verdana"/>
          <w:b/>
          <w:color w:val="0066A2"/>
          <w:kern w:val="36"/>
          <w:sz w:val="36"/>
        </w:rPr>
        <w:t xml:space="preserve"> </w:t>
      </w:r>
      <w:r w:rsidR="00C155EB">
        <w:rPr>
          <w:rFonts w:ascii="Verdana" w:hAnsi="Verdana"/>
          <w:b/>
          <w:color w:val="0066A2"/>
          <w:kern w:val="36"/>
          <w:sz w:val="36"/>
        </w:rPr>
        <w:t>autrichiennes</w:t>
      </w:r>
    </w:p>
    <w:p w14:paraId="3A007741" w14:textId="2F5C4D8E" w:rsidR="00025BCE" w:rsidRPr="00E736F1" w:rsidRDefault="00025BCE" w:rsidP="003D768F">
      <w:pPr>
        <w:jc w:val="center"/>
        <w:rPr>
          <w:rFonts w:ascii="Verdana" w:eastAsia="Times New Roman" w:hAnsi="Verdana" w:cs="Arial"/>
          <w:b/>
          <w:color w:val="0066A2"/>
          <w:kern w:val="36"/>
          <w:sz w:val="36"/>
        </w:rPr>
      </w:pPr>
    </w:p>
    <w:p w14:paraId="77116103" w14:textId="5F311A4D" w:rsidR="00D22EAA" w:rsidRPr="007F33E2" w:rsidRDefault="00254029" w:rsidP="007F33E2">
      <w:pPr>
        <w:spacing w:after="160" w:line="259" w:lineRule="auto"/>
        <w:ind w:left="-57" w:right="-57"/>
        <w:jc w:val="both"/>
        <w:rPr>
          <w:rFonts w:ascii="Verdana" w:hAnsi="Verdana"/>
          <w:b/>
          <w:sz w:val="19"/>
          <w:szCs w:val="19"/>
        </w:rPr>
      </w:pPr>
      <w:r w:rsidRPr="007F33E2">
        <w:rPr>
          <w:rFonts w:ascii="Verdana" w:hAnsi="Verdana"/>
          <w:b/>
          <w:sz w:val="19"/>
          <w:szCs w:val="19"/>
        </w:rPr>
        <w:t>Paris</w:t>
      </w:r>
      <w:r w:rsidR="00135BB3" w:rsidRPr="007F33E2">
        <w:rPr>
          <w:rFonts w:ascii="Verdana" w:hAnsi="Verdana"/>
          <w:b/>
          <w:sz w:val="19"/>
          <w:szCs w:val="19"/>
        </w:rPr>
        <w:t>, le 2 juillet</w:t>
      </w:r>
      <w:r w:rsidR="00B66870" w:rsidRPr="007F33E2">
        <w:rPr>
          <w:rFonts w:ascii="Verdana" w:hAnsi="Verdana"/>
          <w:b/>
          <w:sz w:val="19"/>
          <w:szCs w:val="19"/>
        </w:rPr>
        <w:t xml:space="preserve"> 2018 - Atos, leader </w:t>
      </w:r>
      <w:r w:rsidR="00D22EAA" w:rsidRPr="007F33E2">
        <w:rPr>
          <w:rFonts w:ascii="Verdana" w:hAnsi="Verdana"/>
          <w:b/>
          <w:sz w:val="19"/>
          <w:szCs w:val="19"/>
        </w:rPr>
        <w:t xml:space="preserve">international </w:t>
      </w:r>
      <w:r w:rsidR="00B66870" w:rsidRPr="007F33E2">
        <w:rPr>
          <w:rFonts w:ascii="Verdana" w:hAnsi="Verdana"/>
          <w:b/>
          <w:sz w:val="19"/>
          <w:szCs w:val="19"/>
        </w:rPr>
        <w:t xml:space="preserve">de la transformation digitale, </w:t>
      </w:r>
      <w:r w:rsidR="00D22EAA" w:rsidRPr="007F33E2">
        <w:rPr>
          <w:rFonts w:ascii="Verdana" w:hAnsi="Verdana"/>
          <w:b/>
          <w:sz w:val="19"/>
          <w:szCs w:val="19"/>
        </w:rPr>
        <w:t>annonce</w:t>
      </w:r>
      <w:r w:rsidR="00B66870" w:rsidRPr="007F33E2">
        <w:rPr>
          <w:rFonts w:ascii="Verdana" w:hAnsi="Verdana"/>
          <w:b/>
          <w:sz w:val="19"/>
          <w:szCs w:val="19"/>
        </w:rPr>
        <w:t xml:space="preserve"> aujourd'hui un nouveau contrat avec l'Université des Sciences Appliquées </w:t>
      </w:r>
      <w:r w:rsidR="00D22EAA" w:rsidRPr="007F33E2">
        <w:rPr>
          <w:rFonts w:ascii="Verdana" w:hAnsi="Verdana"/>
          <w:b/>
          <w:sz w:val="19"/>
          <w:szCs w:val="19"/>
        </w:rPr>
        <w:t xml:space="preserve">de </w:t>
      </w:r>
      <w:r w:rsidR="00B66870" w:rsidRPr="007F33E2">
        <w:rPr>
          <w:rFonts w:ascii="Verdana" w:hAnsi="Verdana"/>
          <w:b/>
          <w:sz w:val="19"/>
          <w:szCs w:val="19"/>
        </w:rPr>
        <w:t>Haute-</w:t>
      </w:r>
      <w:r w:rsidR="00AC40C3" w:rsidRPr="007F33E2">
        <w:rPr>
          <w:rFonts w:ascii="Verdana" w:hAnsi="Verdana"/>
          <w:b/>
          <w:sz w:val="19"/>
          <w:szCs w:val="19"/>
        </w:rPr>
        <w:t>Autriche (FH </w:t>
      </w:r>
      <w:proofErr w:type="spellStart"/>
      <w:r w:rsidR="00AC40C3" w:rsidRPr="007F33E2">
        <w:rPr>
          <w:rFonts w:ascii="Verdana" w:hAnsi="Verdana"/>
          <w:b/>
          <w:sz w:val="19"/>
          <w:szCs w:val="19"/>
        </w:rPr>
        <w:t>Oberösterreich</w:t>
      </w:r>
      <w:proofErr w:type="spellEnd"/>
      <w:r w:rsidR="00AC40C3" w:rsidRPr="007F33E2">
        <w:rPr>
          <w:rFonts w:ascii="Verdana" w:hAnsi="Verdana"/>
          <w:b/>
          <w:sz w:val="19"/>
          <w:szCs w:val="19"/>
        </w:rPr>
        <w:t>)</w:t>
      </w:r>
      <w:r w:rsidR="00B66870" w:rsidRPr="007F33E2">
        <w:rPr>
          <w:rFonts w:ascii="Verdana" w:hAnsi="Verdana"/>
          <w:b/>
          <w:sz w:val="19"/>
          <w:szCs w:val="19"/>
        </w:rPr>
        <w:t xml:space="preserve"> </w:t>
      </w:r>
      <w:r w:rsidR="00892133" w:rsidRPr="007F33E2">
        <w:rPr>
          <w:rFonts w:ascii="Verdana" w:hAnsi="Verdana"/>
          <w:b/>
          <w:sz w:val="19"/>
          <w:szCs w:val="19"/>
        </w:rPr>
        <w:t>pour la</w:t>
      </w:r>
      <w:r w:rsidR="00D22EAA" w:rsidRPr="007F33E2">
        <w:rPr>
          <w:rFonts w:ascii="Verdana" w:hAnsi="Verdana"/>
          <w:b/>
          <w:sz w:val="19"/>
          <w:szCs w:val="19"/>
        </w:rPr>
        <w:t xml:space="preserve"> livraison d</w:t>
      </w:r>
      <w:r w:rsidR="0099117F" w:rsidRPr="007F33E2">
        <w:rPr>
          <w:rFonts w:ascii="Verdana" w:hAnsi="Verdana"/>
          <w:b/>
          <w:sz w:val="19"/>
          <w:szCs w:val="19"/>
        </w:rPr>
        <w:t>e la dernière version de son</w:t>
      </w:r>
      <w:r w:rsidR="00B66870" w:rsidRPr="007F33E2">
        <w:rPr>
          <w:rFonts w:ascii="Verdana" w:hAnsi="Verdana"/>
          <w:b/>
          <w:sz w:val="19"/>
          <w:szCs w:val="19"/>
        </w:rPr>
        <w:t xml:space="preserve"> simulateur </w:t>
      </w:r>
      <w:r w:rsidR="00B66870" w:rsidRPr="007F33E2">
        <w:rPr>
          <w:rFonts w:ascii="Verdana" w:hAnsi="Verdana"/>
          <w:b/>
          <w:i/>
          <w:sz w:val="19"/>
          <w:szCs w:val="19"/>
        </w:rPr>
        <w:t>Atos Quantum Learning Machine</w:t>
      </w:r>
      <w:r w:rsidR="00B66870" w:rsidRPr="007F33E2">
        <w:rPr>
          <w:rFonts w:ascii="Verdana" w:hAnsi="Verdana"/>
          <w:b/>
          <w:sz w:val="19"/>
          <w:szCs w:val="19"/>
        </w:rPr>
        <w:t xml:space="preserve"> </w:t>
      </w:r>
      <w:r w:rsidR="00D22EAA" w:rsidRPr="007F33E2">
        <w:rPr>
          <w:rFonts w:ascii="Verdana" w:eastAsiaTheme="minorHAnsi" w:hAnsi="Verdana" w:cs="Arial"/>
          <w:b/>
          <w:sz w:val="19"/>
          <w:szCs w:val="19"/>
          <w:lang w:eastAsia="en-US"/>
        </w:rPr>
        <w:t xml:space="preserve">– </w:t>
      </w:r>
      <w:r w:rsidR="00B66870" w:rsidRPr="007F33E2">
        <w:rPr>
          <w:rFonts w:ascii="Verdana" w:hAnsi="Verdana"/>
          <w:b/>
          <w:sz w:val="19"/>
          <w:szCs w:val="19"/>
        </w:rPr>
        <w:t xml:space="preserve">le </w:t>
      </w:r>
      <w:hyperlink r:id="rId14" w:history="1">
        <w:r w:rsidR="00B66870" w:rsidRPr="007F33E2">
          <w:rPr>
            <w:rStyle w:val="Lienhypertexte"/>
            <w:rFonts w:ascii="Verdana" w:hAnsi="Verdana"/>
            <w:b/>
            <w:sz w:val="19"/>
            <w:szCs w:val="19"/>
          </w:rPr>
          <w:t xml:space="preserve">simulateur quantique le plus performant au monde </w:t>
        </w:r>
        <w:r w:rsidR="00D22EAA" w:rsidRPr="007F33E2">
          <w:rPr>
            <w:rStyle w:val="Lienhypertexte"/>
            <w:rFonts w:ascii="Verdana" w:hAnsi="Verdana"/>
            <w:b/>
            <w:sz w:val="19"/>
            <w:szCs w:val="19"/>
          </w:rPr>
          <w:t xml:space="preserve">actuellement </w:t>
        </w:r>
        <w:r w:rsidR="00B66870" w:rsidRPr="007F33E2">
          <w:rPr>
            <w:rStyle w:val="Lienhypertexte"/>
            <w:rFonts w:ascii="Verdana" w:hAnsi="Verdana"/>
            <w:b/>
            <w:sz w:val="19"/>
            <w:szCs w:val="19"/>
          </w:rPr>
          <w:t xml:space="preserve">disponible </w:t>
        </w:r>
        <w:r w:rsidR="0047731F" w:rsidRPr="007F33E2">
          <w:rPr>
            <w:rStyle w:val="Lienhypertexte"/>
            <w:rFonts w:ascii="Verdana" w:hAnsi="Verdana"/>
            <w:b/>
            <w:sz w:val="19"/>
            <w:szCs w:val="19"/>
          </w:rPr>
          <w:t>sur</w:t>
        </w:r>
      </w:hyperlink>
      <w:r w:rsidR="0047731F" w:rsidRPr="007F33E2">
        <w:rPr>
          <w:rStyle w:val="Lienhypertexte"/>
          <w:rFonts w:ascii="Verdana" w:hAnsi="Verdana"/>
          <w:b/>
          <w:sz w:val="19"/>
          <w:szCs w:val="19"/>
        </w:rPr>
        <w:t xml:space="preserve"> le marché</w:t>
      </w:r>
      <w:r w:rsidR="00D22EAA" w:rsidRPr="007F33E2">
        <w:rPr>
          <w:rFonts w:ascii="Verdana" w:eastAsiaTheme="minorHAnsi" w:hAnsi="Verdana" w:cs="Arial"/>
          <w:b/>
          <w:sz w:val="19"/>
          <w:szCs w:val="19"/>
          <w:lang w:eastAsia="en-US"/>
        </w:rPr>
        <w:t xml:space="preserve"> –</w:t>
      </w:r>
      <w:r w:rsidR="00D22EAA" w:rsidRPr="007F33E2">
        <w:rPr>
          <w:rFonts w:ascii="Verdana" w:hAnsi="Verdana"/>
          <w:b/>
          <w:sz w:val="19"/>
          <w:szCs w:val="19"/>
        </w:rPr>
        <w:t xml:space="preserve"> </w:t>
      </w:r>
      <w:r w:rsidR="0047731F" w:rsidRPr="007F33E2">
        <w:rPr>
          <w:rFonts w:ascii="Verdana" w:hAnsi="Verdana"/>
          <w:b/>
          <w:sz w:val="19"/>
          <w:szCs w:val="19"/>
        </w:rPr>
        <w:t>au</w:t>
      </w:r>
      <w:r w:rsidR="00D22EAA" w:rsidRPr="007F33E2">
        <w:rPr>
          <w:rFonts w:ascii="Verdana" w:hAnsi="Verdana"/>
          <w:b/>
          <w:sz w:val="19"/>
          <w:szCs w:val="19"/>
        </w:rPr>
        <w:t xml:space="preserve"> campus de </w:t>
      </w:r>
      <w:proofErr w:type="spellStart"/>
      <w:r w:rsidR="00D22EAA" w:rsidRPr="007F33E2">
        <w:rPr>
          <w:rFonts w:ascii="Verdana" w:hAnsi="Verdana"/>
          <w:b/>
          <w:sz w:val="19"/>
          <w:szCs w:val="19"/>
        </w:rPr>
        <w:t>Hagenberg</w:t>
      </w:r>
      <w:proofErr w:type="spellEnd"/>
      <w:r w:rsidR="00B66870" w:rsidRPr="007F33E2">
        <w:rPr>
          <w:rFonts w:ascii="Verdana" w:hAnsi="Verdana"/>
          <w:b/>
          <w:sz w:val="19"/>
          <w:szCs w:val="19"/>
        </w:rPr>
        <w:t xml:space="preserve">. </w:t>
      </w:r>
    </w:p>
    <w:p w14:paraId="5827CE12" w14:textId="5E5C86D8" w:rsidR="00C87162" w:rsidRPr="007F33E2" w:rsidRDefault="001D2C63" w:rsidP="007F33E2">
      <w:pPr>
        <w:spacing w:after="160" w:line="259" w:lineRule="auto"/>
        <w:ind w:left="-57" w:right="-57"/>
        <w:jc w:val="both"/>
        <w:rPr>
          <w:rFonts w:ascii="Verdana" w:eastAsiaTheme="minorHAnsi" w:hAnsi="Verdana" w:cs="Arial"/>
          <w:sz w:val="19"/>
          <w:szCs w:val="19"/>
        </w:rPr>
      </w:pPr>
      <w:r w:rsidRPr="007F33E2">
        <w:rPr>
          <w:rFonts w:ascii="Verdana" w:hAnsi="Verdana"/>
          <w:sz w:val="19"/>
          <w:szCs w:val="19"/>
        </w:rPr>
        <w:t>FH </w:t>
      </w:r>
      <w:proofErr w:type="spellStart"/>
      <w:r w:rsidRPr="007F33E2">
        <w:rPr>
          <w:rFonts w:ascii="Verdana" w:hAnsi="Verdana"/>
          <w:sz w:val="19"/>
          <w:szCs w:val="19"/>
        </w:rPr>
        <w:t>Oberösterreich</w:t>
      </w:r>
      <w:proofErr w:type="spellEnd"/>
      <w:r w:rsidRPr="007F33E2">
        <w:rPr>
          <w:rFonts w:ascii="Verdana" w:hAnsi="Verdana"/>
          <w:sz w:val="19"/>
          <w:szCs w:val="19"/>
        </w:rPr>
        <w:t xml:space="preserve"> </w:t>
      </w:r>
      <w:r w:rsidR="00B66870" w:rsidRPr="007F33E2">
        <w:rPr>
          <w:rFonts w:ascii="Verdana" w:hAnsi="Verdana"/>
          <w:sz w:val="19"/>
          <w:szCs w:val="19"/>
        </w:rPr>
        <w:t xml:space="preserve">est la première université autrichienne à utiliser un simulateur </w:t>
      </w:r>
      <w:r w:rsidR="00B66870" w:rsidRPr="007F33E2">
        <w:rPr>
          <w:rFonts w:ascii="Verdana" w:hAnsi="Verdana"/>
          <w:i/>
          <w:sz w:val="19"/>
          <w:szCs w:val="19"/>
        </w:rPr>
        <w:t>Atos Quantum Learning Machine</w:t>
      </w:r>
      <w:r w:rsidR="00B66870" w:rsidRPr="007F33E2">
        <w:rPr>
          <w:rFonts w:ascii="Verdana" w:hAnsi="Verdana"/>
          <w:sz w:val="19"/>
          <w:szCs w:val="19"/>
        </w:rPr>
        <w:t xml:space="preserve">. </w:t>
      </w:r>
      <w:r w:rsidR="0047731F" w:rsidRPr="007F33E2">
        <w:rPr>
          <w:rFonts w:ascii="Verdana" w:hAnsi="Verdana"/>
          <w:sz w:val="19"/>
          <w:szCs w:val="19"/>
        </w:rPr>
        <w:t xml:space="preserve">Celui-ci </w:t>
      </w:r>
      <w:r w:rsidR="00B66870" w:rsidRPr="007F33E2">
        <w:rPr>
          <w:rFonts w:ascii="Verdana" w:hAnsi="Verdana"/>
          <w:sz w:val="19"/>
          <w:szCs w:val="19"/>
        </w:rPr>
        <w:t xml:space="preserve">aidera les professeurs et les chercheurs du département des systèmes d'information sécurisés à analyser et à développer de nouveaux algorithmes nécessaires à l'amélioration des processus cryptographiques. </w:t>
      </w:r>
    </w:p>
    <w:p w14:paraId="2E6E6840" w14:textId="650BF93B" w:rsidR="00944251" w:rsidRPr="007F33E2" w:rsidRDefault="006B368A" w:rsidP="007F33E2">
      <w:pPr>
        <w:spacing w:after="160" w:line="259" w:lineRule="auto"/>
        <w:ind w:left="-57" w:right="-57"/>
        <w:jc w:val="both"/>
        <w:rPr>
          <w:rFonts w:ascii="Verdana" w:hAnsi="Verdana"/>
          <w:sz w:val="19"/>
          <w:szCs w:val="19"/>
        </w:rPr>
      </w:pPr>
      <w:r w:rsidRPr="007F33E2">
        <w:rPr>
          <w:rFonts w:ascii="Verdana" w:hAnsi="Verdana"/>
          <w:sz w:val="19"/>
          <w:szCs w:val="19"/>
        </w:rPr>
        <w:t xml:space="preserve">Le simulateur </w:t>
      </w:r>
      <w:r w:rsidRPr="007F33E2">
        <w:rPr>
          <w:rFonts w:ascii="Verdana" w:hAnsi="Verdana"/>
          <w:i/>
          <w:sz w:val="19"/>
          <w:szCs w:val="19"/>
        </w:rPr>
        <w:t>Atos Quantum Learning Machine</w:t>
      </w:r>
      <w:r w:rsidRPr="007F33E2">
        <w:rPr>
          <w:rFonts w:ascii="Verdana" w:hAnsi="Verdana"/>
          <w:sz w:val="19"/>
          <w:szCs w:val="19"/>
        </w:rPr>
        <w:t xml:space="preserve"> </w:t>
      </w:r>
      <w:r w:rsidR="002D7694" w:rsidRPr="007F33E2">
        <w:rPr>
          <w:rFonts w:ascii="Verdana" w:hAnsi="Verdana"/>
          <w:sz w:val="19"/>
          <w:szCs w:val="19"/>
        </w:rPr>
        <w:t xml:space="preserve">est </w:t>
      </w:r>
      <w:r w:rsidRPr="007F33E2">
        <w:rPr>
          <w:rFonts w:ascii="Verdana" w:hAnsi="Verdana"/>
          <w:sz w:val="19"/>
          <w:szCs w:val="19"/>
        </w:rPr>
        <w:t xml:space="preserve">conçu par Atos dans </w:t>
      </w:r>
      <w:r w:rsidR="002D7694" w:rsidRPr="007F33E2">
        <w:rPr>
          <w:rFonts w:ascii="Verdana" w:hAnsi="Verdana"/>
          <w:sz w:val="19"/>
          <w:szCs w:val="19"/>
        </w:rPr>
        <w:t xml:space="preserve">le cadre de </w:t>
      </w:r>
      <w:r w:rsidRPr="007F33E2">
        <w:rPr>
          <w:rFonts w:ascii="Verdana" w:hAnsi="Verdana"/>
          <w:sz w:val="19"/>
          <w:szCs w:val="19"/>
        </w:rPr>
        <w:t>son</w:t>
      </w:r>
      <w:r w:rsidR="002D7694" w:rsidRPr="007F33E2">
        <w:rPr>
          <w:rFonts w:ascii="Verdana" w:hAnsi="Verdana"/>
          <w:sz w:val="19"/>
          <w:szCs w:val="19"/>
        </w:rPr>
        <w:t xml:space="preserve"> programme « Atos Quantum »</w:t>
      </w:r>
      <w:r w:rsidRPr="007F33E2">
        <w:rPr>
          <w:rFonts w:ascii="Verdana" w:hAnsi="Verdana"/>
          <w:sz w:val="19"/>
          <w:szCs w:val="19"/>
        </w:rPr>
        <w:t xml:space="preserve">, </w:t>
      </w:r>
      <w:hyperlink r:id="rId15" w:history="1">
        <w:r w:rsidRPr="007F33E2">
          <w:rPr>
            <w:rStyle w:val="Lienhypertexte"/>
            <w:rFonts w:ascii="Verdana" w:hAnsi="Verdana"/>
            <w:sz w:val="19"/>
            <w:szCs w:val="19"/>
          </w:rPr>
          <w:t xml:space="preserve">le premier grand programme </w:t>
        </w:r>
        <w:r w:rsidR="002D7694" w:rsidRPr="007F33E2">
          <w:rPr>
            <w:rStyle w:val="Lienhypertexte"/>
            <w:rFonts w:ascii="Verdana" w:hAnsi="Verdana"/>
            <w:sz w:val="19"/>
            <w:szCs w:val="19"/>
          </w:rPr>
          <w:t xml:space="preserve">industriel </w:t>
        </w:r>
        <w:r w:rsidRPr="007F33E2">
          <w:rPr>
            <w:rStyle w:val="Lienhypertexte"/>
            <w:rFonts w:ascii="Verdana" w:hAnsi="Verdana"/>
            <w:sz w:val="19"/>
            <w:szCs w:val="19"/>
          </w:rPr>
          <w:t>d</w:t>
        </w:r>
        <w:r w:rsidR="002D7694" w:rsidRPr="007F33E2">
          <w:rPr>
            <w:rStyle w:val="Lienhypertexte"/>
            <w:rFonts w:ascii="Verdana" w:hAnsi="Verdana"/>
            <w:sz w:val="19"/>
            <w:szCs w:val="19"/>
          </w:rPr>
          <w:t xml:space="preserve">’informatique </w:t>
        </w:r>
        <w:r w:rsidRPr="007F33E2">
          <w:rPr>
            <w:rStyle w:val="Lienhypertexte"/>
            <w:rFonts w:ascii="Verdana" w:hAnsi="Verdana"/>
            <w:sz w:val="19"/>
            <w:szCs w:val="19"/>
          </w:rPr>
          <w:t>quantique en Europe</w:t>
        </w:r>
      </w:hyperlink>
      <w:r w:rsidR="002D7694" w:rsidRPr="007F33E2">
        <w:rPr>
          <w:rFonts w:ascii="Verdana" w:hAnsi="Verdana"/>
          <w:sz w:val="19"/>
          <w:szCs w:val="19"/>
        </w:rPr>
        <w:t>.</w:t>
      </w:r>
      <w:r w:rsidRPr="007F33E2">
        <w:rPr>
          <w:rFonts w:ascii="Verdana" w:hAnsi="Verdana"/>
          <w:sz w:val="19"/>
          <w:szCs w:val="19"/>
        </w:rPr>
        <w:t xml:space="preserve"> </w:t>
      </w:r>
      <w:r w:rsidR="002D7694" w:rsidRPr="007F33E2">
        <w:rPr>
          <w:rFonts w:ascii="Verdana" w:hAnsi="Verdana"/>
          <w:sz w:val="19"/>
          <w:szCs w:val="19"/>
        </w:rPr>
        <w:t xml:space="preserve">Il </w:t>
      </w:r>
      <w:r w:rsidRPr="007F33E2">
        <w:rPr>
          <w:rFonts w:ascii="Verdana" w:hAnsi="Verdana"/>
          <w:sz w:val="19"/>
          <w:szCs w:val="19"/>
        </w:rPr>
        <w:t xml:space="preserve">permet aux chercheurs d'exécuter </w:t>
      </w:r>
      <w:r w:rsidR="002D7694" w:rsidRPr="007F33E2">
        <w:rPr>
          <w:rFonts w:ascii="Verdana" w:hAnsi="Verdana"/>
          <w:sz w:val="19"/>
          <w:szCs w:val="19"/>
        </w:rPr>
        <w:t xml:space="preserve">les </w:t>
      </w:r>
      <w:r w:rsidRPr="007F33E2">
        <w:rPr>
          <w:rFonts w:ascii="Verdana" w:hAnsi="Verdana"/>
          <w:sz w:val="19"/>
          <w:szCs w:val="19"/>
        </w:rPr>
        <w:t>simulation</w:t>
      </w:r>
      <w:r w:rsidR="002D7694" w:rsidRPr="007F33E2">
        <w:rPr>
          <w:rFonts w:ascii="Verdana" w:hAnsi="Verdana"/>
          <w:sz w:val="19"/>
          <w:szCs w:val="19"/>
        </w:rPr>
        <w:t>s</w:t>
      </w:r>
      <w:r w:rsidRPr="007F33E2">
        <w:rPr>
          <w:rFonts w:ascii="Verdana" w:hAnsi="Verdana"/>
          <w:sz w:val="19"/>
          <w:szCs w:val="19"/>
        </w:rPr>
        <w:t xml:space="preserve"> quantique</w:t>
      </w:r>
      <w:r w:rsidR="002D7694" w:rsidRPr="007F33E2">
        <w:rPr>
          <w:rFonts w:ascii="Verdana" w:hAnsi="Verdana"/>
          <w:sz w:val="19"/>
          <w:szCs w:val="19"/>
        </w:rPr>
        <w:t>s</w:t>
      </w:r>
      <w:r w:rsidRPr="007F33E2">
        <w:rPr>
          <w:rFonts w:ascii="Verdana" w:hAnsi="Verdana"/>
          <w:sz w:val="19"/>
          <w:szCs w:val="19"/>
        </w:rPr>
        <w:t xml:space="preserve"> </w:t>
      </w:r>
      <w:r w:rsidR="00DE4966" w:rsidRPr="007F33E2">
        <w:rPr>
          <w:rFonts w:ascii="Verdana" w:hAnsi="Verdana"/>
          <w:sz w:val="19"/>
          <w:szCs w:val="19"/>
        </w:rPr>
        <w:t>directement dans le</w:t>
      </w:r>
      <w:r w:rsidR="001D2C63" w:rsidRPr="007F33E2">
        <w:rPr>
          <w:rFonts w:ascii="Verdana" w:hAnsi="Verdana"/>
          <w:sz w:val="19"/>
          <w:szCs w:val="19"/>
        </w:rPr>
        <w:t xml:space="preserve"> laboratoire universitaire,</w:t>
      </w:r>
      <w:r w:rsidRPr="007F33E2">
        <w:rPr>
          <w:rFonts w:ascii="Verdana" w:hAnsi="Verdana"/>
          <w:sz w:val="19"/>
          <w:szCs w:val="19"/>
        </w:rPr>
        <w:t xml:space="preserve"> </w:t>
      </w:r>
      <w:r w:rsidR="00F013F7" w:rsidRPr="007F33E2">
        <w:rPr>
          <w:rFonts w:ascii="Verdana" w:hAnsi="Verdana"/>
          <w:sz w:val="19"/>
          <w:szCs w:val="19"/>
        </w:rPr>
        <w:t xml:space="preserve">et </w:t>
      </w:r>
      <w:r w:rsidRPr="007F33E2">
        <w:rPr>
          <w:rFonts w:ascii="Verdana" w:hAnsi="Verdana"/>
          <w:sz w:val="19"/>
          <w:szCs w:val="19"/>
        </w:rPr>
        <w:t xml:space="preserve">de développer et valider leurs algorithmes </w:t>
      </w:r>
      <w:r w:rsidR="001D2C63" w:rsidRPr="007F33E2">
        <w:rPr>
          <w:rFonts w:ascii="Verdana" w:hAnsi="Verdana"/>
          <w:sz w:val="19"/>
          <w:szCs w:val="19"/>
        </w:rPr>
        <w:t>dédiés aux</w:t>
      </w:r>
      <w:r w:rsidRPr="007F33E2">
        <w:rPr>
          <w:rFonts w:ascii="Verdana" w:hAnsi="Verdana"/>
          <w:sz w:val="19"/>
          <w:szCs w:val="19"/>
        </w:rPr>
        <w:t xml:space="preserve"> futurs accélérateurs quantiques avec de </w:t>
      </w:r>
      <w:r w:rsidR="001D2C63" w:rsidRPr="007F33E2">
        <w:rPr>
          <w:rFonts w:ascii="Verdana" w:hAnsi="Verdana"/>
          <w:sz w:val="19"/>
          <w:szCs w:val="19"/>
        </w:rPr>
        <w:t xml:space="preserve">véritables </w:t>
      </w:r>
      <w:r w:rsidRPr="007F33E2">
        <w:rPr>
          <w:rFonts w:ascii="Verdana" w:hAnsi="Verdana"/>
          <w:sz w:val="19"/>
          <w:szCs w:val="19"/>
        </w:rPr>
        <w:t>QPU (</w:t>
      </w:r>
      <w:r w:rsidR="001D2C63" w:rsidRPr="007F33E2">
        <w:rPr>
          <w:rFonts w:ascii="Verdana" w:hAnsi="Verdana"/>
          <w:i/>
          <w:sz w:val="19"/>
          <w:szCs w:val="19"/>
        </w:rPr>
        <w:t xml:space="preserve">Quantum Processor </w:t>
      </w:r>
      <w:proofErr w:type="spellStart"/>
      <w:r w:rsidR="001D2C63" w:rsidRPr="007F33E2">
        <w:rPr>
          <w:rFonts w:ascii="Verdana" w:hAnsi="Verdana"/>
          <w:i/>
          <w:sz w:val="19"/>
          <w:szCs w:val="19"/>
        </w:rPr>
        <w:t>Units</w:t>
      </w:r>
      <w:proofErr w:type="spellEnd"/>
      <w:r w:rsidRPr="007F33E2">
        <w:rPr>
          <w:rFonts w:ascii="Verdana" w:hAnsi="Verdana"/>
          <w:sz w:val="19"/>
          <w:szCs w:val="19"/>
        </w:rPr>
        <w:t xml:space="preserve">). </w:t>
      </w:r>
    </w:p>
    <w:p w14:paraId="7DDE531D" w14:textId="3EC1F90C" w:rsidR="004F30AB" w:rsidRPr="007F33E2" w:rsidRDefault="00944251" w:rsidP="007F33E2">
      <w:pPr>
        <w:spacing w:after="160" w:line="259" w:lineRule="auto"/>
        <w:ind w:left="-57" w:right="-57"/>
        <w:jc w:val="both"/>
        <w:rPr>
          <w:rFonts w:ascii="Verdana" w:hAnsi="Verdana"/>
          <w:sz w:val="19"/>
          <w:szCs w:val="19"/>
        </w:rPr>
      </w:pPr>
      <w:r w:rsidRPr="007F33E2">
        <w:rPr>
          <w:rFonts w:ascii="Verdana" w:eastAsiaTheme="minorHAnsi" w:hAnsi="Verdana" w:cs="Arial"/>
          <w:noProof/>
          <w:sz w:val="19"/>
          <w:szCs w:val="19"/>
          <w:lang w:val="en-GB" w:eastAsia="en-GB"/>
        </w:rPr>
        <w:drawing>
          <wp:anchor distT="0" distB="0" distL="114300" distR="114300" simplePos="0" relativeHeight="251664896" behindDoc="0" locked="0" layoutInCell="1" allowOverlap="1" wp14:anchorId="69C4CDE6" wp14:editId="3B0A6BD1">
            <wp:simplePos x="0" y="0"/>
            <wp:positionH relativeFrom="column">
              <wp:posOffset>-28575</wp:posOffset>
            </wp:positionH>
            <wp:positionV relativeFrom="paragraph">
              <wp:posOffset>88900</wp:posOffset>
            </wp:positionV>
            <wp:extent cx="2027555" cy="1362075"/>
            <wp:effectExtent l="0" t="0" r="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LM cut off.jpg"/>
                    <pic:cNvPicPr/>
                  </pic:nvPicPr>
                  <pic:blipFill>
                    <a:blip r:embed="rId16">
                      <a:extLst>
                        <a:ext uri="{28A0092B-C50C-407E-A947-70E740481C1C}">
                          <a14:useLocalDpi xmlns:a14="http://schemas.microsoft.com/office/drawing/2010/main" val="0"/>
                        </a:ext>
                      </a:extLst>
                    </a:blip>
                    <a:stretch>
                      <a:fillRect/>
                    </a:stretch>
                  </pic:blipFill>
                  <pic:spPr>
                    <a:xfrm>
                      <a:off x="0" y="0"/>
                      <a:ext cx="2027555" cy="1362075"/>
                    </a:xfrm>
                    <a:prstGeom prst="rect">
                      <a:avLst/>
                    </a:prstGeom>
                  </pic:spPr>
                </pic:pic>
              </a:graphicData>
            </a:graphic>
            <wp14:sizeRelH relativeFrom="page">
              <wp14:pctWidth>0</wp14:pctWidth>
            </wp14:sizeRelH>
            <wp14:sizeRelV relativeFrom="page">
              <wp14:pctHeight>0</wp14:pctHeight>
            </wp14:sizeRelV>
          </wp:anchor>
        </w:drawing>
      </w:r>
      <w:r w:rsidR="0099117F" w:rsidRPr="007F33E2">
        <w:rPr>
          <w:rFonts w:ascii="Verdana" w:hAnsi="Verdana"/>
          <w:sz w:val="19"/>
          <w:szCs w:val="19"/>
        </w:rPr>
        <w:t>Cette version amélioré</w:t>
      </w:r>
      <w:r w:rsidR="000D6C4C" w:rsidRPr="007F33E2">
        <w:rPr>
          <w:rFonts w:ascii="Verdana" w:hAnsi="Verdana"/>
          <w:sz w:val="19"/>
          <w:szCs w:val="19"/>
        </w:rPr>
        <w:t>e de</w:t>
      </w:r>
      <w:r w:rsidR="0099117F" w:rsidRPr="007F33E2">
        <w:rPr>
          <w:rFonts w:ascii="Verdana" w:hAnsi="Verdana"/>
          <w:sz w:val="19"/>
          <w:szCs w:val="19"/>
        </w:rPr>
        <w:t xml:space="preserve"> </w:t>
      </w:r>
      <w:r w:rsidR="000D6C4C" w:rsidRPr="007F33E2">
        <w:rPr>
          <w:rFonts w:ascii="Verdana" w:hAnsi="Verdana"/>
          <w:sz w:val="19"/>
          <w:szCs w:val="19"/>
        </w:rPr>
        <w:t>l’</w:t>
      </w:r>
      <w:r w:rsidR="0099117F" w:rsidRPr="007F33E2">
        <w:rPr>
          <w:rFonts w:ascii="Verdana" w:hAnsi="Verdana"/>
          <w:i/>
          <w:sz w:val="19"/>
          <w:szCs w:val="19"/>
        </w:rPr>
        <w:t>Atos Quantum Learning Machine</w:t>
      </w:r>
      <w:r w:rsidR="0099117F" w:rsidRPr="007F33E2">
        <w:rPr>
          <w:rFonts w:ascii="Verdana" w:hAnsi="Verdana"/>
          <w:sz w:val="19"/>
          <w:szCs w:val="19"/>
        </w:rPr>
        <w:t xml:space="preserve"> est basé</w:t>
      </w:r>
      <w:r w:rsidR="000D6C4C" w:rsidRPr="007F33E2">
        <w:rPr>
          <w:rFonts w:ascii="Verdana" w:hAnsi="Verdana"/>
          <w:sz w:val="19"/>
          <w:szCs w:val="19"/>
        </w:rPr>
        <w:t>e</w:t>
      </w:r>
      <w:r w:rsidR="0099117F" w:rsidRPr="007F33E2">
        <w:rPr>
          <w:rFonts w:ascii="Verdana" w:hAnsi="Verdana"/>
          <w:sz w:val="19"/>
          <w:szCs w:val="19"/>
        </w:rPr>
        <w:t xml:space="preserve"> sur une nouvelle plateforme informatique qui apporte une puissance et des capacités de mémoire supérieures</w:t>
      </w:r>
      <w:r w:rsidR="000D6C4C" w:rsidRPr="007F33E2">
        <w:rPr>
          <w:rFonts w:ascii="Verdana" w:hAnsi="Verdana"/>
          <w:sz w:val="19"/>
          <w:szCs w:val="19"/>
        </w:rPr>
        <w:t xml:space="preserve"> -</w:t>
      </w:r>
      <w:r w:rsidR="0099117F" w:rsidRPr="007F33E2">
        <w:rPr>
          <w:rFonts w:ascii="Verdana" w:hAnsi="Verdana"/>
          <w:sz w:val="19"/>
          <w:szCs w:val="19"/>
        </w:rPr>
        <w:t xml:space="preserve"> et </w:t>
      </w:r>
      <w:r w:rsidR="000D6C4C" w:rsidRPr="007F33E2">
        <w:rPr>
          <w:rFonts w:ascii="Verdana" w:hAnsi="Verdana"/>
          <w:sz w:val="19"/>
          <w:szCs w:val="19"/>
        </w:rPr>
        <w:t>permet d’</w:t>
      </w:r>
      <w:r w:rsidR="0099117F" w:rsidRPr="007F33E2">
        <w:rPr>
          <w:rFonts w:ascii="Verdana" w:hAnsi="Verdana"/>
          <w:sz w:val="19"/>
          <w:szCs w:val="19"/>
        </w:rPr>
        <w:t xml:space="preserve">inclure des accélérateurs qui </w:t>
      </w:r>
      <w:r w:rsidR="009253F5" w:rsidRPr="007F33E2">
        <w:rPr>
          <w:rFonts w:ascii="Verdana" w:hAnsi="Verdana"/>
          <w:sz w:val="19"/>
          <w:szCs w:val="19"/>
        </w:rPr>
        <w:t>augmenteront</w:t>
      </w:r>
      <w:r w:rsidR="000D6C4C" w:rsidRPr="007F33E2">
        <w:rPr>
          <w:rFonts w:ascii="Verdana" w:hAnsi="Verdana"/>
          <w:sz w:val="19"/>
          <w:szCs w:val="19"/>
        </w:rPr>
        <w:t xml:space="preserve"> encore</w:t>
      </w:r>
      <w:r w:rsidR="0099117F" w:rsidRPr="007F33E2">
        <w:rPr>
          <w:rFonts w:ascii="Verdana" w:hAnsi="Verdana"/>
          <w:sz w:val="19"/>
          <w:szCs w:val="19"/>
        </w:rPr>
        <w:t xml:space="preserve"> </w:t>
      </w:r>
      <w:r w:rsidR="000D6C4C" w:rsidRPr="007F33E2">
        <w:rPr>
          <w:rFonts w:ascii="Verdana" w:hAnsi="Verdana"/>
          <w:sz w:val="19"/>
          <w:szCs w:val="19"/>
        </w:rPr>
        <w:t xml:space="preserve">davantage </w:t>
      </w:r>
      <w:r w:rsidR="0099117F" w:rsidRPr="007F33E2">
        <w:rPr>
          <w:rFonts w:ascii="Verdana" w:hAnsi="Verdana"/>
          <w:sz w:val="19"/>
          <w:szCs w:val="19"/>
        </w:rPr>
        <w:t>la puissance</w:t>
      </w:r>
      <w:r w:rsidR="000D6C4C" w:rsidRPr="007F33E2">
        <w:rPr>
          <w:rFonts w:ascii="Verdana" w:hAnsi="Verdana"/>
          <w:sz w:val="19"/>
          <w:szCs w:val="19"/>
        </w:rPr>
        <w:t xml:space="preserve"> de calcul</w:t>
      </w:r>
      <w:r w:rsidR="0099117F" w:rsidRPr="007F33E2">
        <w:rPr>
          <w:rFonts w:ascii="Verdana" w:hAnsi="Verdana"/>
          <w:sz w:val="19"/>
          <w:szCs w:val="19"/>
        </w:rPr>
        <w:t xml:space="preserve">. Cette </w:t>
      </w:r>
      <w:r w:rsidR="000D6C4C" w:rsidRPr="007F33E2">
        <w:rPr>
          <w:rFonts w:ascii="Verdana" w:hAnsi="Verdana"/>
          <w:sz w:val="19"/>
          <w:szCs w:val="19"/>
        </w:rPr>
        <w:t>dernière</w:t>
      </w:r>
      <w:r w:rsidR="0099117F" w:rsidRPr="007F33E2">
        <w:rPr>
          <w:rFonts w:ascii="Verdana" w:hAnsi="Verdana"/>
          <w:sz w:val="19"/>
          <w:szCs w:val="19"/>
        </w:rPr>
        <w:t xml:space="preserve"> versio</w:t>
      </w:r>
      <w:r w:rsidR="009253F5" w:rsidRPr="007F33E2">
        <w:rPr>
          <w:rFonts w:ascii="Verdana" w:hAnsi="Verdana"/>
          <w:sz w:val="19"/>
          <w:szCs w:val="19"/>
        </w:rPr>
        <w:t>n</w:t>
      </w:r>
      <w:r w:rsidR="0099117F" w:rsidRPr="007F33E2">
        <w:rPr>
          <w:rFonts w:ascii="Verdana" w:hAnsi="Verdana"/>
          <w:sz w:val="19"/>
          <w:szCs w:val="19"/>
        </w:rPr>
        <w:t xml:space="preserve"> dispose désormais de capacités de modélisation </w:t>
      </w:r>
      <w:r w:rsidR="0023520B" w:rsidRPr="007F33E2">
        <w:rPr>
          <w:rFonts w:ascii="Verdana" w:hAnsi="Verdana"/>
          <w:sz w:val="19"/>
          <w:szCs w:val="19"/>
        </w:rPr>
        <w:t>accrues</w:t>
      </w:r>
      <w:r w:rsidR="0099117F" w:rsidRPr="007F33E2">
        <w:rPr>
          <w:rFonts w:ascii="Verdana" w:hAnsi="Verdana"/>
          <w:sz w:val="19"/>
          <w:szCs w:val="19"/>
        </w:rPr>
        <w:t xml:space="preserve"> pour le </w:t>
      </w:r>
      <w:r w:rsidR="0023520B" w:rsidRPr="007F33E2">
        <w:rPr>
          <w:rFonts w:ascii="Verdana" w:hAnsi="Verdana"/>
          <w:sz w:val="19"/>
          <w:szCs w:val="19"/>
        </w:rPr>
        <w:t>hardware</w:t>
      </w:r>
      <w:r w:rsidR="0099117F" w:rsidRPr="007F33E2">
        <w:rPr>
          <w:rFonts w:ascii="Verdana" w:hAnsi="Verdana"/>
          <w:sz w:val="19"/>
          <w:szCs w:val="19"/>
        </w:rPr>
        <w:t xml:space="preserve"> quantique, </w:t>
      </w:r>
      <w:r w:rsidR="000D6C4C" w:rsidRPr="007F33E2">
        <w:rPr>
          <w:rFonts w:ascii="Verdana" w:hAnsi="Verdana"/>
          <w:sz w:val="19"/>
          <w:szCs w:val="19"/>
        </w:rPr>
        <w:t>telle que</w:t>
      </w:r>
      <w:r w:rsidR="0099117F" w:rsidRPr="007F33E2">
        <w:rPr>
          <w:rFonts w:ascii="Verdana" w:hAnsi="Verdana"/>
          <w:sz w:val="19"/>
          <w:szCs w:val="19"/>
        </w:rPr>
        <w:t xml:space="preserve"> la </w:t>
      </w:r>
      <w:r w:rsidR="0023520B" w:rsidRPr="007F33E2">
        <w:rPr>
          <w:rFonts w:ascii="Verdana" w:hAnsi="Verdana"/>
          <w:sz w:val="19"/>
          <w:szCs w:val="19"/>
        </w:rPr>
        <w:t>modélisation</w:t>
      </w:r>
      <w:r w:rsidR="0099117F" w:rsidRPr="007F33E2">
        <w:rPr>
          <w:rFonts w:ascii="Verdana" w:hAnsi="Verdana"/>
          <w:sz w:val="19"/>
          <w:szCs w:val="19"/>
        </w:rPr>
        <w:t xml:space="preserve"> du </w:t>
      </w:r>
      <w:r w:rsidR="0023520B" w:rsidRPr="007F33E2">
        <w:rPr>
          <w:rFonts w:ascii="Verdana" w:hAnsi="Verdana"/>
          <w:sz w:val="19"/>
          <w:szCs w:val="19"/>
        </w:rPr>
        <w:t>« </w:t>
      </w:r>
      <w:hyperlink r:id="rId17" w:history="1">
        <w:r w:rsidR="0099117F" w:rsidRPr="007F33E2">
          <w:rPr>
            <w:rStyle w:val="Lienhypertexte"/>
            <w:rFonts w:ascii="Verdana" w:hAnsi="Verdana"/>
            <w:sz w:val="19"/>
            <w:szCs w:val="19"/>
          </w:rPr>
          <w:t>bruit quantique</w:t>
        </w:r>
        <w:r w:rsidR="0023520B" w:rsidRPr="007F33E2">
          <w:rPr>
            <w:rStyle w:val="Lienhypertexte"/>
            <w:rFonts w:ascii="Verdana" w:hAnsi="Verdana"/>
            <w:sz w:val="19"/>
            <w:szCs w:val="19"/>
          </w:rPr>
          <w:t> </w:t>
        </w:r>
      </w:hyperlink>
      <w:r w:rsidR="0023520B" w:rsidRPr="007F33E2">
        <w:rPr>
          <w:rFonts w:ascii="Verdana" w:hAnsi="Verdana"/>
          <w:sz w:val="19"/>
          <w:szCs w:val="19"/>
        </w:rPr>
        <w:t>» qui permet aux</w:t>
      </w:r>
      <w:r w:rsidR="0099117F" w:rsidRPr="007F33E2">
        <w:rPr>
          <w:rFonts w:ascii="Verdana" w:hAnsi="Verdana"/>
          <w:sz w:val="19"/>
          <w:szCs w:val="19"/>
        </w:rPr>
        <w:t xml:space="preserve"> </w:t>
      </w:r>
      <w:r w:rsidR="0099117F" w:rsidRPr="007F33E2">
        <w:rPr>
          <w:rStyle w:val="Accentuation"/>
          <w:rFonts w:ascii="Verdana" w:hAnsi="Verdana"/>
          <w:i w:val="0"/>
          <w:sz w:val="19"/>
          <w:szCs w:val="19"/>
        </w:rPr>
        <w:t xml:space="preserve"> chercheurs</w:t>
      </w:r>
      <w:r w:rsidR="0023520B" w:rsidRPr="007F33E2">
        <w:rPr>
          <w:rStyle w:val="Accentuation"/>
          <w:rFonts w:ascii="Verdana" w:hAnsi="Verdana"/>
          <w:i w:val="0"/>
          <w:sz w:val="19"/>
          <w:szCs w:val="19"/>
        </w:rPr>
        <w:t xml:space="preserve"> d’offrir une simulation plus réaliste que jamais</w:t>
      </w:r>
      <w:r w:rsidR="0099117F" w:rsidRPr="007F33E2">
        <w:rPr>
          <w:rStyle w:val="Accentuation"/>
          <w:rFonts w:ascii="Verdana" w:hAnsi="Verdana"/>
          <w:i w:val="0"/>
          <w:sz w:val="19"/>
          <w:szCs w:val="19"/>
        </w:rPr>
        <w:t xml:space="preserve">. </w:t>
      </w:r>
      <w:r w:rsidR="0099117F" w:rsidRPr="007F33E2">
        <w:rPr>
          <w:rStyle w:val="lev"/>
          <w:rFonts w:ascii="Verdana" w:hAnsi="Verdana"/>
          <w:b w:val="0"/>
          <w:sz w:val="19"/>
          <w:szCs w:val="19"/>
        </w:rPr>
        <w:t xml:space="preserve">Cette étape majeure a été saluée par le Conseil Scientifique d’Atos Quantum comme une avancée cruciale dans le domaine de la recherche pour l’informatique quantique. </w:t>
      </w:r>
      <w:r w:rsidR="0099117F" w:rsidRPr="007F33E2">
        <w:rPr>
          <w:rFonts w:ascii="Verdana" w:hAnsi="Verdana"/>
          <w:sz w:val="19"/>
          <w:szCs w:val="19"/>
        </w:rPr>
        <w:t xml:space="preserve">Le simulateur </w:t>
      </w:r>
      <w:r w:rsidR="0099117F" w:rsidRPr="007F33E2">
        <w:rPr>
          <w:rFonts w:ascii="Verdana" w:hAnsi="Verdana"/>
          <w:i/>
          <w:sz w:val="19"/>
          <w:szCs w:val="19"/>
        </w:rPr>
        <w:t>Atos Quantum Learning Machine</w:t>
      </w:r>
      <w:r w:rsidR="0099117F" w:rsidRPr="007F33E2">
        <w:rPr>
          <w:rStyle w:val="lev"/>
          <w:rFonts w:ascii="Verdana" w:hAnsi="Verdana"/>
          <w:b w:val="0"/>
          <w:sz w:val="19"/>
          <w:szCs w:val="19"/>
        </w:rPr>
        <w:t> </w:t>
      </w:r>
      <w:r w:rsidR="0099117F" w:rsidRPr="007F33E2">
        <w:rPr>
          <w:rFonts w:ascii="Verdana" w:hAnsi="Verdana"/>
          <w:sz w:val="19"/>
          <w:szCs w:val="19"/>
        </w:rPr>
        <w:t xml:space="preserve"> </w:t>
      </w:r>
      <w:r w:rsidR="009253F5" w:rsidRPr="007F33E2">
        <w:rPr>
          <w:rFonts w:ascii="Verdana" w:hAnsi="Verdana"/>
          <w:sz w:val="19"/>
          <w:szCs w:val="19"/>
        </w:rPr>
        <w:t>est le</w:t>
      </w:r>
      <w:r w:rsidR="006B368A" w:rsidRPr="007F33E2">
        <w:rPr>
          <w:rFonts w:ascii="Verdana" w:hAnsi="Verdana"/>
          <w:sz w:val="19"/>
          <w:szCs w:val="19"/>
        </w:rPr>
        <w:t xml:space="preserve"> premier système quantique industrialisé et prêt à l'emploi capable de simuler </w:t>
      </w:r>
      <w:r w:rsidR="009253F5" w:rsidRPr="007F33E2">
        <w:rPr>
          <w:rFonts w:ascii="Verdana" w:hAnsi="Verdana"/>
          <w:sz w:val="19"/>
          <w:szCs w:val="19"/>
        </w:rPr>
        <w:t>jusqu’</w:t>
      </w:r>
      <w:r w:rsidR="0023520B" w:rsidRPr="007F33E2">
        <w:rPr>
          <w:rFonts w:ascii="Verdana" w:hAnsi="Verdana"/>
          <w:sz w:val="19"/>
          <w:szCs w:val="19"/>
        </w:rPr>
        <w:t>à</w:t>
      </w:r>
      <w:r w:rsidR="009253F5" w:rsidRPr="007F33E2">
        <w:rPr>
          <w:rFonts w:ascii="Verdana" w:hAnsi="Verdana"/>
          <w:sz w:val="19"/>
          <w:szCs w:val="19"/>
        </w:rPr>
        <w:t xml:space="preserve"> </w:t>
      </w:r>
      <w:r w:rsidR="006B368A" w:rsidRPr="007F33E2">
        <w:rPr>
          <w:rFonts w:ascii="Verdana" w:hAnsi="Verdana"/>
          <w:sz w:val="19"/>
          <w:szCs w:val="19"/>
        </w:rPr>
        <w:t>41 </w:t>
      </w:r>
      <w:r w:rsidR="0023520B" w:rsidRPr="007F33E2">
        <w:rPr>
          <w:rFonts w:ascii="Verdana" w:hAnsi="Verdana"/>
          <w:sz w:val="19"/>
          <w:szCs w:val="19"/>
        </w:rPr>
        <w:t>bits quantiques (</w:t>
      </w:r>
      <w:proofErr w:type="spellStart"/>
      <w:r w:rsidR="0023520B" w:rsidRPr="007F33E2">
        <w:rPr>
          <w:rFonts w:ascii="Verdana" w:hAnsi="Verdana"/>
          <w:sz w:val="19"/>
          <w:szCs w:val="19"/>
        </w:rPr>
        <w:t>Qubits</w:t>
      </w:r>
      <w:proofErr w:type="spellEnd"/>
      <w:r w:rsidR="0023520B" w:rsidRPr="007F33E2">
        <w:rPr>
          <w:rFonts w:ascii="Verdana" w:hAnsi="Verdana"/>
          <w:sz w:val="19"/>
          <w:szCs w:val="19"/>
        </w:rPr>
        <w:t>)</w:t>
      </w:r>
      <w:r w:rsidR="006B368A" w:rsidRPr="007F33E2">
        <w:rPr>
          <w:rFonts w:ascii="Verdana" w:hAnsi="Verdana"/>
          <w:sz w:val="19"/>
          <w:szCs w:val="19"/>
        </w:rPr>
        <w:t xml:space="preserve">. </w:t>
      </w:r>
    </w:p>
    <w:p w14:paraId="01AF37E8" w14:textId="266CA2E5" w:rsidR="00025BCE" w:rsidRPr="007F33E2" w:rsidRDefault="005216C3" w:rsidP="007F33E2">
      <w:pPr>
        <w:spacing w:after="160" w:line="259" w:lineRule="auto"/>
        <w:ind w:left="-57" w:right="-57"/>
        <w:jc w:val="both"/>
        <w:rPr>
          <w:rFonts w:ascii="Verdana" w:hAnsi="Verdana"/>
          <w:sz w:val="19"/>
          <w:szCs w:val="19"/>
        </w:rPr>
      </w:pPr>
      <w:r w:rsidRPr="007F33E2">
        <w:rPr>
          <w:rFonts w:ascii="Verdana" w:hAnsi="Verdana"/>
          <w:sz w:val="19"/>
          <w:szCs w:val="19"/>
        </w:rPr>
        <w:t xml:space="preserve">Le simulateur </w:t>
      </w:r>
      <w:r w:rsidRPr="007F33E2">
        <w:rPr>
          <w:rFonts w:ascii="Verdana" w:hAnsi="Verdana"/>
          <w:i/>
          <w:sz w:val="19"/>
          <w:szCs w:val="19"/>
        </w:rPr>
        <w:t>Atos Quantum Learning Machine</w:t>
      </w:r>
      <w:r w:rsidRPr="007F33E2">
        <w:rPr>
          <w:rFonts w:ascii="Verdana" w:hAnsi="Verdana"/>
          <w:sz w:val="19"/>
          <w:szCs w:val="19"/>
        </w:rPr>
        <w:t xml:space="preserve"> </w:t>
      </w:r>
      <w:r w:rsidR="00865D67" w:rsidRPr="007F33E2">
        <w:rPr>
          <w:rFonts w:ascii="Verdana" w:hAnsi="Verdana"/>
          <w:sz w:val="19"/>
          <w:szCs w:val="19"/>
        </w:rPr>
        <w:t xml:space="preserve">est propulsé par un supercalculateur ultra compact associé à un langage de programmation universel </w:t>
      </w:r>
      <w:r w:rsidR="001D2C63" w:rsidRPr="007F33E2">
        <w:rPr>
          <w:rFonts w:ascii="Verdana" w:hAnsi="Verdana"/>
          <w:sz w:val="19"/>
          <w:szCs w:val="19"/>
        </w:rPr>
        <w:t>basé sur la norme QASM (</w:t>
      </w:r>
      <w:r w:rsidR="001D2C63" w:rsidRPr="007F33E2">
        <w:rPr>
          <w:rFonts w:ascii="Verdana" w:hAnsi="Verdana"/>
          <w:i/>
          <w:sz w:val="19"/>
          <w:szCs w:val="19"/>
        </w:rPr>
        <w:t xml:space="preserve">Quantum </w:t>
      </w:r>
      <w:proofErr w:type="spellStart"/>
      <w:r w:rsidR="001D2C63" w:rsidRPr="007F33E2">
        <w:rPr>
          <w:rFonts w:ascii="Verdana" w:hAnsi="Verdana"/>
          <w:i/>
          <w:sz w:val="19"/>
          <w:szCs w:val="19"/>
        </w:rPr>
        <w:t>Assembly</w:t>
      </w:r>
      <w:proofErr w:type="spellEnd"/>
      <w:r w:rsidR="001D2C63" w:rsidRPr="007F33E2">
        <w:rPr>
          <w:rFonts w:ascii="Verdana" w:hAnsi="Verdana"/>
          <w:i/>
          <w:sz w:val="19"/>
          <w:szCs w:val="19"/>
        </w:rPr>
        <w:t xml:space="preserve"> </w:t>
      </w:r>
      <w:proofErr w:type="spellStart"/>
      <w:r w:rsidR="001D2C63" w:rsidRPr="007F33E2">
        <w:rPr>
          <w:rFonts w:ascii="Verdana" w:hAnsi="Verdana"/>
          <w:i/>
          <w:sz w:val="19"/>
          <w:szCs w:val="19"/>
        </w:rPr>
        <w:t>Language</w:t>
      </w:r>
      <w:proofErr w:type="spellEnd"/>
      <w:r w:rsidR="001D2C63" w:rsidRPr="007F33E2">
        <w:rPr>
          <w:rFonts w:ascii="Verdana" w:hAnsi="Verdana"/>
          <w:sz w:val="19"/>
          <w:szCs w:val="19"/>
        </w:rPr>
        <w:t>)</w:t>
      </w:r>
      <w:r w:rsidRPr="007F33E2">
        <w:rPr>
          <w:rFonts w:ascii="Verdana" w:hAnsi="Verdana"/>
          <w:sz w:val="19"/>
          <w:szCs w:val="19"/>
        </w:rPr>
        <w:t>. Grâce à une infrastructure basée sur une mémoire intégrée, l</w:t>
      </w:r>
      <w:r w:rsidR="00865D67" w:rsidRPr="007F33E2">
        <w:rPr>
          <w:rFonts w:ascii="Verdana" w:hAnsi="Verdana"/>
          <w:sz w:val="19"/>
          <w:szCs w:val="19"/>
        </w:rPr>
        <w:t>es</w:t>
      </w:r>
      <w:r w:rsidRPr="007F33E2">
        <w:rPr>
          <w:rFonts w:ascii="Verdana" w:hAnsi="Verdana"/>
          <w:sz w:val="19"/>
          <w:szCs w:val="19"/>
        </w:rPr>
        <w:t xml:space="preserve"> capacité</w:t>
      </w:r>
      <w:r w:rsidR="00865D67" w:rsidRPr="007F33E2">
        <w:rPr>
          <w:rFonts w:ascii="Verdana" w:hAnsi="Verdana"/>
          <w:sz w:val="19"/>
          <w:szCs w:val="19"/>
        </w:rPr>
        <w:t>s</w:t>
      </w:r>
      <w:r w:rsidRPr="007F33E2">
        <w:rPr>
          <w:rFonts w:ascii="Verdana" w:hAnsi="Verdana"/>
          <w:sz w:val="19"/>
          <w:szCs w:val="19"/>
        </w:rPr>
        <w:t xml:space="preserve"> de simulation informatique peu</w:t>
      </w:r>
      <w:r w:rsidR="00865D67" w:rsidRPr="007F33E2">
        <w:rPr>
          <w:rFonts w:ascii="Verdana" w:hAnsi="Verdana"/>
          <w:sz w:val="19"/>
          <w:szCs w:val="19"/>
        </w:rPr>
        <w:t>ven</w:t>
      </w:r>
      <w:r w:rsidRPr="007F33E2">
        <w:rPr>
          <w:rFonts w:ascii="Verdana" w:hAnsi="Verdana"/>
          <w:sz w:val="19"/>
          <w:szCs w:val="19"/>
        </w:rPr>
        <w:t>t être augmentée</w:t>
      </w:r>
      <w:r w:rsidR="00865D67" w:rsidRPr="007F33E2">
        <w:rPr>
          <w:rFonts w:ascii="Verdana" w:hAnsi="Verdana"/>
          <w:sz w:val="19"/>
          <w:szCs w:val="19"/>
        </w:rPr>
        <w:t>s</w:t>
      </w:r>
      <w:r w:rsidRPr="007F33E2">
        <w:rPr>
          <w:rFonts w:ascii="Verdana" w:hAnsi="Verdana"/>
          <w:sz w:val="19"/>
          <w:szCs w:val="19"/>
        </w:rPr>
        <w:t xml:space="preserve"> </w:t>
      </w:r>
      <w:r w:rsidR="001D2C63" w:rsidRPr="007F33E2">
        <w:rPr>
          <w:rFonts w:ascii="Verdana" w:hAnsi="Verdana"/>
          <w:sz w:val="19"/>
          <w:szCs w:val="19"/>
        </w:rPr>
        <w:t>en fonction d</w:t>
      </w:r>
      <w:r w:rsidRPr="007F33E2">
        <w:rPr>
          <w:rFonts w:ascii="Verdana" w:hAnsi="Verdana"/>
          <w:sz w:val="19"/>
          <w:szCs w:val="19"/>
        </w:rPr>
        <w:t>es besoins</w:t>
      </w:r>
      <w:r w:rsidR="001D2C63" w:rsidRPr="007F33E2">
        <w:rPr>
          <w:rFonts w:ascii="Verdana" w:hAnsi="Verdana"/>
          <w:sz w:val="19"/>
          <w:szCs w:val="19"/>
        </w:rPr>
        <w:t>, et</w:t>
      </w:r>
      <w:r w:rsidRPr="007F33E2">
        <w:rPr>
          <w:rFonts w:ascii="Verdana" w:hAnsi="Verdana"/>
          <w:sz w:val="19"/>
          <w:szCs w:val="19"/>
        </w:rPr>
        <w:t xml:space="preserve"> à tout moment.</w:t>
      </w:r>
    </w:p>
    <w:p w14:paraId="09339129" w14:textId="779414E7" w:rsidR="008D46AD" w:rsidRPr="007F33E2" w:rsidRDefault="008D46AD" w:rsidP="007F33E2">
      <w:pPr>
        <w:spacing w:after="160" w:line="259" w:lineRule="auto"/>
        <w:ind w:left="-57" w:right="-57"/>
        <w:jc w:val="both"/>
        <w:rPr>
          <w:rFonts w:ascii="Verdana" w:hAnsi="Verdana"/>
          <w:sz w:val="19"/>
          <w:szCs w:val="19"/>
        </w:rPr>
      </w:pPr>
      <w:r w:rsidRPr="007F33E2">
        <w:rPr>
          <w:rFonts w:ascii="Verdana" w:hAnsi="Verdana"/>
          <w:sz w:val="19"/>
          <w:szCs w:val="19"/>
        </w:rPr>
        <w:t xml:space="preserve">Avec le soutien du simulateur </w:t>
      </w:r>
      <w:r w:rsidRPr="007F33E2">
        <w:rPr>
          <w:rFonts w:ascii="Verdana" w:hAnsi="Verdana"/>
          <w:i/>
          <w:sz w:val="19"/>
          <w:szCs w:val="19"/>
        </w:rPr>
        <w:t>Quantum Learning Machine</w:t>
      </w:r>
      <w:r w:rsidRPr="007F33E2">
        <w:rPr>
          <w:rFonts w:ascii="Verdana" w:hAnsi="Verdana"/>
          <w:sz w:val="19"/>
          <w:szCs w:val="19"/>
        </w:rPr>
        <w:t>, l'université renforcera sa position de leader européen en matière de sécurité de l'information</w:t>
      </w:r>
      <w:r w:rsidR="00A93088" w:rsidRPr="007F33E2">
        <w:rPr>
          <w:rFonts w:ascii="Verdana" w:hAnsi="Verdana"/>
          <w:sz w:val="19"/>
          <w:szCs w:val="19"/>
        </w:rPr>
        <w:t xml:space="preserve"> – notamment</w:t>
      </w:r>
      <w:r w:rsidRPr="007F33E2">
        <w:rPr>
          <w:rFonts w:ascii="Verdana" w:hAnsi="Verdana"/>
          <w:sz w:val="19"/>
          <w:szCs w:val="19"/>
        </w:rPr>
        <w:t xml:space="preserve"> </w:t>
      </w:r>
      <w:r w:rsidR="00A93088" w:rsidRPr="007F33E2">
        <w:rPr>
          <w:rFonts w:ascii="Verdana" w:hAnsi="Verdana"/>
          <w:sz w:val="19"/>
          <w:szCs w:val="19"/>
        </w:rPr>
        <w:t>les aspects de</w:t>
      </w:r>
      <w:r w:rsidRPr="007F33E2">
        <w:rPr>
          <w:rFonts w:ascii="Verdana" w:hAnsi="Verdana"/>
          <w:sz w:val="19"/>
          <w:szCs w:val="19"/>
        </w:rPr>
        <w:t xml:space="preserve"> formation et de recherche</w:t>
      </w:r>
      <w:r w:rsidR="00A93088" w:rsidRPr="007F33E2">
        <w:rPr>
          <w:rFonts w:ascii="Verdana" w:hAnsi="Verdana"/>
          <w:sz w:val="19"/>
          <w:szCs w:val="19"/>
        </w:rPr>
        <w:t xml:space="preserve"> –</w:t>
      </w:r>
      <w:r w:rsidRPr="007F33E2">
        <w:rPr>
          <w:rFonts w:ascii="Verdana" w:hAnsi="Verdana"/>
          <w:sz w:val="19"/>
          <w:szCs w:val="19"/>
        </w:rPr>
        <w:t xml:space="preserve"> et </w:t>
      </w:r>
      <w:r w:rsidR="00A93088" w:rsidRPr="007F33E2">
        <w:rPr>
          <w:rFonts w:ascii="Verdana" w:hAnsi="Verdana"/>
          <w:sz w:val="19"/>
          <w:szCs w:val="19"/>
        </w:rPr>
        <w:t>offrira</w:t>
      </w:r>
      <w:r w:rsidRPr="007F33E2">
        <w:rPr>
          <w:rFonts w:ascii="Verdana" w:hAnsi="Verdana"/>
          <w:sz w:val="19"/>
          <w:szCs w:val="19"/>
        </w:rPr>
        <w:t xml:space="preserve"> aux étudiants </w:t>
      </w:r>
      <w:r w:rsidR="00A93088" w:rsidRPr="007F33E2">
        <w:rPr>
          <w:rFonts w:ascii="Verdana" w:hAnsi="Verdana"/>
          <w:sz w:val="19"/>
          <w:szCs w:val="19"/>
        </w:rPr>
        <w:t xml:space="preserve">des enseignements innovants autour de </w:t>
      </w:r>
      <w:r w:rsidR="00865D67" w:rsidRPr="007F33E2">
        <w:rPr>
          <w:rFonts w:ascii="Verdana" w:hAnsi="Verdana"/>
          <w:sz w:val="19"/>
          <w:szCs w:val="19"/>
        </w:rPr>
        <w:t>l’ordinateur de demain</w:t>
      </w:r>
      <w:r w:rsidRPr="007F33E2">
        <w:rPr>
          <w:rFonts w:ascii="Verdana" w:hAnsi="Verdana"/>
          <w:sz w:val="19"/>
          <w:szCs w:val="19"/>
        </w:rPr>
        <w:t>.</w:t>
      </w:r>
    </w:p>
    <w:p w14:paraId="251250A8" w14:textId="632EDE24" w:rsidR="007C641F" w:rsidRPr="007F33E2" w:rsidRDefault="00994E2F" w:rsidP="006C0016">
      <w:pPr>
        <w:spacing w:after="160" w:line="259" w:lineRule="auto"/>
        <w:ind w:left="720" w:right="-57"/>
        <w:jc w:val="both"/>
        <w:rPr>
          <w:rFonts w:ascii="Verdana" w:hAnsi="Verdana"/>
          <w:bCs/>
          <w:sz w:val="19"/>
          <w:szCs w:val="19"/>
        </w:rPr>
      </w:pPr>
      <w:r w:rsidRPr="007F33E2">
        <w:rPr>
          <w:rFonts w:ascii="Verdana" w:hAnsi="Verdana"/>
          <w:sz w:val="19"/>
          <w:szCs w:val="19"/>
        </w:rPr>
        <w:t>« </w:t>
      </w:r>
      <w:r w:rsidRPr="007F33E2">
        <w:rPr>
          <w:rFonts w:ascii="Verdana" w:hAnsi="Verdana"/>
          <w:i/>
          <w:sz w:val="19"/>
          <w:szCs w:val="19"/>
        </w:rPr>
        <w:t xml:space="preserve">Au cours des prochaines décennies, les ordinateurs quantiques </w:t>
      </w:r>
      <w:r w:rsidR="002D7694" w:rsidRPr="007F33E2">
        <w:rPr>
          <w:rFonts w:ascii="Verdana" w:hAnsi="Verdana"/>
          <w:i/>
          <w:sz w:val="19"/>
          <w:szCs w:val="19"/>
        </w:rPr>
        <w:t xml:space="preserve">seront en mesure de </w:t>
      </w:r>
      <w:r w:rsidRPr="007F33E2">
        <w:rPr>
          <w:rFonts w:ascii="Verdana" w:hAnsi="Verdana"/>
          <w:i/>
          <w:sz w:val="19"/>
          <w:szCs w:val="19"/>
        </w:rPr>
        <w:t xml:space="preserve">faire face à l'explosion des données générées par le Big Data et l'Internet des Objets. </w:t>
      </w:r>
      <w:r w:rsidR="00A93088" w:rsidRPr="007F33E2">
        <w:rPr>
          <w:rFonts w:ascii="Verdana" w:hAnsi="Verdana"/>
          <w:i/>
          <w:sz w:val="19"/>
          <w:szCs w:val="19"/>
        </w:rPr>
        <w:lastRenderedPageBreak/>
        <w:t xml:space="preserve">Nous assisterons à des </w:t>
      </w:r>
      <w:r w:rsidRPr="007F33E2">
        <w:rPr>
          <w:rFonts w:ascii="Verdana" w:hAnsi="Verdana"/>
          <w:i/>
          <w:sz w:val="19"/>
          <w:szCs w:val="19"/>
        </w:rPr>
        <w:t>avancées significatives</w:t>
      </w:r>
      <w:r w:rsidR="00A93088" w:rsidRPr="007F33E2">
        <w:rPr>
          <w:rFonts w:ascii="Verdana" w:hAnsi="Verdana"/>
          <w:i/>
          <w:sz w:val="19"/>
          <w:szCs w:val="19"/>
        </w:rPr>
        <w:t xml:space="preserve"> et</w:t>
      </w:r>
      <w:r w:rsidRPr="007F33E2">
        <w:rPr>
          <w:rFonts w:ascii="Verdana" w:hAnsi="Verdana"/>
          <w:i/>
          <w:sz w:val="19"/>
          <w:szCs w:val="19"/>
        </w:rPr>
        <w:t xml:space="preserve"> plus approfondies dans les domaines du </w:t>
      </w:r>
      <w:proofErr w:type="spellStart"/>
      <w:r w:rsidRPr="007F33E2">
        <w:rPr>
          <w:rFonts w:ascii="Verdana" w:hAnsi="Verdana"/>
          <w:i/>
          <w:sz w:val="19"/>
          <w:szCs w:val="19"/>
        </w:rPr>
        <w:t>Deep</w:t>
      </w:r>
      <w:proofErr w:type="spellEnd"/>
      <w:r w:rsidRPr="007F33E2">
        <w:rPr>
          <w:rFonts w:ascii="Verdana" w:hAnsi="Verdana"/>
          <w:i/>
          <w:sz w:val="19"/>
          <w:szCs w:val="19"/>
        </w:rPr>
        <w:t> Learning et de l'intelligence artificielle</w:t>
      </w:r>
      <w:r w:rsidR="00A93088" w:rsidRPr="007F33E2">
        <w:rPr>
          <w:rFonts w:ascii="Verdana" w:hAnsi="Verdana"/>
          <w:i/>
          <w:sz w:val="19"/>
          <w:szCs w:val="19"/>
        </w:rPr>
        <w:t xml:space="preserve"> </w:t>
      </w:r>
      <w:r w:rsidRPr="007F33E2">
        <w:rPr>
          <w:rFonts w:ascii="Verdana" w:hAnsi="Verdana"/>
          <w:i/>
          <w:sz w:val="19"/>
          <w:szCs w:val="19"/>
        </w:rPr>
        <w:t xml:space="preserve">», </w:t>
      </w:r>
      <w:r w:rsidRPr="007F33E2">
        <w:rPr>
          <w:rFonts w:ascii="Verdana" w:hAnsi="Verdana"/>
          <w:sz w:val="19"/>
          <w:szCs w:val="19"/>
        </w:rPr>
        <w:t>déclare</w:t>
      </w:r>
      <w:r w:rsidRPr="007F33E2">
        <w:rPr>
          <w:rStyle w:val="lev"/>
          <w:rFonts w:ascii="Verdana" w:hAnsi="Verdana"/>
          <w:sz w:val="19"/>
          <w:szCs w:val="19"/>
        </w:rPr>
        <w:t xml:space="preserve"> Pierre Barnabé, </w:t>
      </w:r>
      <w:r w:rsidR="00AC40C3" w:rsidRPr="007F33E2">
        <w:rPr>
          <w:rStyle w:val="lev"/>
          <w:rFonts w:ascii="Verdana" w:hAnsi="Verdana"/>
          <w:sz w:val="19"/>
          <w:szCs w:val="19"/>
        </w:rPr>
        <w:t xml:space="preserve">Directeur général des activités </w:t>
      </w:r>
      <w:proofErr w:type="spellStart"/>
      <w:r w:rsidRPr="007F33E2">
        <w:rPr>
          <w:rStyle w:val="lev"/>
          <w:rFonts w:ascii="Verdana" w:hAnsi="Verdana"/>
          <w:sz w:val="19"/>
          <w:szCs w:val="19"/>
        </w:rPr>
        <w:t>Big</w:t>
      </w:r>
      <w:proofErr w:type="spellEnd"/>
      <w:r w:rsidRPr="007F33E2">
        <w:rPr>
          <w:rStyle w:val="lev"/>
          <w:rFonts w:ascii="Verdana" w:hAnsi="Verdana"/>
          <w:sz w:val="19"/>
          <w:szCs w:val="19"/>
        </w:rPr>
        <w:t xml:space="preserve"> Data &amp; </w:t>
      </w:r>
      <w:proofErr w:type="spellStart"/>
      <w:r w:rsidR="00AC40C3" w:rsidRPr="007F33E2">
        <w:rPr>
          <w:rStyle w:val="lev"/>
          <w:rFonts w:ascii="Verdana" w:hAnsi="Verdana"/>
          <w:sz w:val="19"/>
          <w:szCs w:val="19"/>
        </w:rPr>
        <w:t>Cybersécurité</w:t>
      </w:r>
      <w:proofErr w:type="spellEnd"/>
      <w:r w:rsidR="00AC40C3" w:rsidRPr="007F33E2">
        <w:rPr>
          <w:rStyle w:val="lev"/>
          <w:rFonts w:ascii="Verdana" w:hAnsi="Verdana"/>
          <w:sz w:val="19"/>
          <w:szCs w:val="19"/>
        </w:rPr>
        <w:t xml:space="preserve"> </w:t>
      </w:r>
      <w:r w:rsidRPr="007F33E2">
        <w:rPr>
          <w:rStyle w:val="lev"/>
          <w:rFonts w:ascii="Verdana" w:hAnsi="Verdana"/>
          <w:sz w:val="19"/>
          <w:szCs w:val="19"/>
        </w:rPr>
        <w:t>chez Atos</w:t>
      </w:r>
      <w:r w:rsidRPr="007F33E2">
        <w:rPr>
          <w:rFonts w:ascii="Verdana" w:hAnsi="Verdana"/>
          <w:sz w:val="19"/>
          <w:szCs w:val="19"/>
        </w:rPr>
        <w:t xml:space="preserve">. </w:t>
      </w:r>
    </w:p>
    <w:p w14:paraId="064A9E8C" w14:textId="1D303AF5" w:rsidR="00B66870" w:rsidRPr="007F33E2" w:rsidRDefault="00E43996" w:rsidP="006C00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60" w:line="259" w:lineRule="auto"/>
        <w:ind w:left="566" w:right="-57"/>
        <w:jc w:val="both"/>
        <w:rPr>
          <w:rFonts w:ascii="Verdana" w:hAnsi="Verdana"/>
          <w:sz w:val="19"/>
          <w:szCs w:val="19"/>
        </w:rPr>
      </w:pPr>
      <w:bookmarkStart w:id="0" w:name="_GoBack"/>
      <w:bookmarkEnd w:id="0"/>
      <w:r w:rsidRPr="007F33E2">
        <w:rPr>
          <w:rFonts w:ascii="Verdana" w:hAnsi="Verdana"/>
          <w:i/>
          <w:sz w:val="19"/>
          <w:szCs w:val="19"/>
        </w:rPr>
        <w:t>« Le simulateur Atos Quantum Learning Machine peut nous aider à aborder de</w:t>
      </w:r>
      <w:r w:rsidR="00A93088" w:rsidRPr="007F33E2">
        <w:rPr>
          <w:rFonts w:ascii="Verdana" w:hAnsi="Verdana"/>
          <w:i/>
          <w:sz w:val="19"/>
          <w:szCs w:val="19"/>
        </w:rPr>
        <w:t>s</w:t>
      </w:r>
      <w:r w:rsidRPr="007F33E2">
        <w:rPr>
          <w:rFonts w:ascii="Verdana" w:hAnsi="Verdana"/>
          <w:i/>
          <w:sz w:val="19"/>
          <w:szCs w:val="19"/>
        </w:rPr>
        <w:t xml:space="preserve"> défis relatifs à la sécurité</w:t>
      </w:r>
      <w:r w:rsidR="00A93088" w:rsidRPr="007F33E2">
        <w:rPr>
          <w:rFonts w:ascii="Verdana" w:hAnsi="Verdana"/>
          <w:i/>
          <w:sz w:val="19"/>
          <w:szCs w:val="19"/>
        </w:rPr>
        <w:t>,</w:t>
      </w:r>
      <w:r w:rsidRPr="007F33E2">
        <w:rPr>
          <w:rFonts w:ascii="Verdana" w:hAnsi="Verdana"/>
          <w:i/>
          <w:sz w:val="19"/>
          <w:szCs w:val="19"/>
        </w:rPr>
        <w:t xml:space="preserve"> et nous sommes ravis d'être l'une des premières universités en Europe à travailler avec cet outi</w:t>
      </w:r>
      <w:r w:rsidR="00A93088" w:rsidRPr="007F33E2">
        <w:rPr>
          <w:rFonts w:ascii="Verdana" w:hAnsi="Verdana"/>
          <w:i/>
          <w:sz w:val="19"/>
          <w:szCs w:val="19"/>
        </w:rPr>
        <w:t>l</w:t>
      </w:r>
      <w:r w:rsidRPr="007F33E2">
        <w:rPr>
          <w:rFonts w:ascii="Verdana" w:hAnsi="Verdana"/>
          <w:i/>
          <w:sz w:val="19"/>
          <w:szCs w:val="19"/>
        </w:rPr>
        <w:t xml:space="preserve"> » </w:t>
      </w:r>
      <w:r w:rsidRPr="007F33E2">
        <w:rPr>
          <w:rFonts w:ascii="Verdana" w:hAnsi="Verdana"/>
          <w:sz w:val="19"/>
          <w:szCs w:val="19"/>
        </w:rPr>
        <w:t xml:space="preserve">confie </w:t>
      </w:r>
      <w:r w:rsidRPr="007F33E2">
        <w:rPr>
          <w:rFonts w:ascii="Verdana" w:hAnsi="Verdana"/>
          <w:b/>
          <w:sz w:val="19"/>
          <w:szCs w:val="19"/>
        </w:rPr>
        <w:t xml:space="preserve">le professeur Robert Kolmhofer, responsable du département des systèmes d'information sécurisés de la </w:t>
      </w:r>
      <w:r w:rsidR="00A93088" w:rsidRPr="007F33E2">
        <w:rPr>
          <w:rFonts w:ascii="Verdana" w:hAnsi="Verdana"/>
          <w:b/>
          <w:sz w:val="19"/>
          <w:szCs w:val="19"/>
        </w:rPr>
        <w:t>FH </w:t>
      </w:r>
      <w:proofErr w:type="spellStart"/>
      <w:r w:rsidR="00A93088" w:rsidRPr="007F33E2">
        <w:rPr>
          <w:rFonts w:ascii="Verdana" w:hAnsi="Verdana"/>
          <w:b/>
          <w:sz w:val="19"/>
          <w:szCs w:val="19"/>
        </w:rPr>
        <w:t>Oberösterreich</w:t>
      </w:r>
      <w:proofErr w:type="spellEnd"/>
      <w:r w:rsidR="00A93088" w:rsidRPr="007F33E2">
        <w:rPr>
          <w:rFonts w:ascii="Verdana" w:hAnsi="Verdana"/>
          <w:b/>
          <w:sz w:val="19"/>
          <w:szCs w:val="19"/>
        </w:rPr>
        <w:t xml:space="preserve"> </w:t>
      </w:r>
      <w:r w:rsidRPr="007F33E2">
        <w:rPr>
          <w:rFonts w:ascii="Verdana" w:hAnsi="Verdana"/>
          <w:b/>
          <w:sz w:val="19"/>
          <w:szCs w:val="19"/>
        </w:rPr>
        <w:t xml:space="preserve">à </w:t>
      </w:r>
      <w:proofErr w:type="spellStart"/>
      <w:r w:rsidRPr="007F33E2">
        <w:rPr>
          <w:rFonts w:ascii="Verdana" w:hAnsi="Verdana"/>
          <w:b/>
          <w:sz w:val="19"/>
          <w:szCs w:val="19"/>
        </w:rPr>
        <w:t>Hagenberg</w:t>
      </w:r>
      <w:proofErr w:type="spellEnd"/>
      <w:r w:rsidRPr="007F33E2">
        <w:rPr>
          <w:rFonts w:ascii="Verdana" w:hAnsi="Verdana"/>
          <w:i/>
          <w:sz w:val="19"/>
          <w:szCs w:val="19"/>
        </w:rPr>
        <w:t xml:space="preserve">. </w:t>
      </w:r>
      <w:r w:rsidR="0047731F" w:rsidRPr="007F33E2">
        <w:rPr>
          <w:rFonts w:ascii="Verdana" w:hAnsi="Verdana"/>
          <w:i/>
          <w:sz w:val="19"/>
          <w:szCs w:val="19"/>
        </w:rPr>
        <w:t>« </w:t>
      </w:r>
      <w:r w:rsidRPr="007F33E2">
        <w:rPr>
          <w:rFonts w:ascii="Verdana" w:hAnsi="Verdana"/>
          <w:i/>
          <w:sz w:val="19"/>
          <w:szCs w:val="19"/>
        </w:rPr>
        <w:t xml:space="preserve">Le simulateur Atos Quantum Learning Machine nous offrira également un soutien crucial dans </w:t>
      </w:r>
      <w:r w:rsidR="00DE4966" w:rsidRPr="007F33E2">
        <w:rPr>
          <w:rFonts w:ascii="Verdana" w:hAnsi="Verdana"/>
          <w:i/>
          <w:sz w:val="19"/>
          <w:szCs w:val="19"/>
        </w:rPr>
        <w:t>notre</w:t>
      </w:r>
      <w:r w:rsidRPr="007F33E2">
        <w:rPr>
          <w:rFonts w:ascii="Verdana" w:hAnsi="Verdana"/>
          <w:i/>
          <w:sz w:val="19"/>
          <w:szCs w:val="19"/>
        </w:rPr>
        <w:t xml:space="preserve"> processus de formation en mettant à la disposition de nos étudiants un savoir-faire de pointe et en élevant la recherche consacrée aux applications au plus haut niveau.</w:t>
      </w:r>
      <w:r w:rsidR="00DE4966" w:rsidRPr="007F33E2">
        <w:rPr>
          <w:rFonts w:ascii="Verdana" w:hAnsi="Verdana"/>
          <w:i/>
          <w:sz w:val="19"/>
          <w:szCs w:val="19"/>
        </w:rPr>
        <w:t> »</w:t>
      </w:r>
      <w:r w:rsidRPr="007F33E2">
        <w:rPr>
          <w:rFonts w:ascii="Verdana" w:hAnsi="Verdana"/>
          <w:i/>
          <w:sz w:val="19"/>
          <w:szCs w:val="19"/>
        </w:rPr>
        <w:t xml:space="preserve"> </w:t>
      </w:r>
      <w:bdo w:val="ltr">
        <w:r w:rsidRPr="007F33E2">
          <w:rPr>
            <w:rFonts w:ascii="Arial" w:hAnsi="Arial" w:cs="Arial"/>
            <w:i/>
            <w:sz w:val="19"/>
            <w:szCs w:val="19"/>
          </w:rPr>
          <w:t>‬</w:t>
        </w:r>
        <w:r w:rsidR="00C155EB" w:rsidRPr="007F33E2">
          <w:rPr>
            <w:sz w:val="19"/>
            <w:szCs w:val="19"/>
          </w:rPr>
          <w:t>‬</w:t>
        </w:r>
        <w:r w:rsidR="00DB35BD" w:rsidRPr="007F33E2">
          <w:rPr>
            <w:sz w:val="19"/>
            <w:szCs w:val="19"/>
          </w:rPr>
          <w:t>‬</w:t>
        </w:r>
        <w:r w:rsidR="009253F5" w:rsidRPr="007F33E2">
          <w:rPr>
            <w:sz w:val="19"/>
            <w:szCs w:val="19"/>
          </w:rPr>
          <w:t>‬</w:t>
        </w:r>
        <w:r w:rsidR="0023520B" w:rsidRPr="007F33E2">
          <w:rPr>
            <w:sz w:val="19"/>
            <w:szCs w:val="19"/>
          </w:rPr>
          <w:t>‬</w:t>
        </w:r>
        <w:r w:rsidR="00AC40C3" w:rsidRPr="007F33E2">
          <w:rPr>
            <w:sz w:val="19"/>
            <w:szCs w:val="19"/>
          </w:rPr>
          <w:t>‬</w:t>
        </w:r>
        <w:r w:rsidR="00944251" w:rsidRPr="007F33E2">
          <w:rPr>
            <w:sz w:val="19"/>
            <w:szCs w:val="19"/>
          </w:rPr>
          <w:t>‬</w:t>
        </w:r>
        <w:r w:rsidR="00736585" w:rsidRPr="007F33E2">
          <w:rPr>
            <w:sz w:val="19"/>
            <w:szCs w:val="19"/>
          </w:rPr>
          <w:t>‬</w:t>
        </w:r>
        <w:r w:rsidR="007F33E2" w:rsidRPr="007F33E2">
          <w:rPr>
            <w:sz w:val="19"/>
            <w:szCs w:val="19"/>
          </w:rPr>
          <w:t>‬</w:t>
        </w:r>
        <w:r w:rsidR="005556DA">
          <w:t>‬</w:t>
        </w:r>
      </w:bdo>
    </w:p>
    <w:p w14:paraId="53CEB3F2" w14:textId="7924F223" w:rsidR="00E7006D" w:rsidRPr="007F33E2" w:rsidRDefault="00B61ADF" w:rsidP="007F33E2">
      <w:pPr>
        <w:ind w:left="-57" w:right="-57"/>
        <w:jc w:val="center"/>
        <w:rPr>
          <w:rFonts w:ascii="Verdana" w:hAnsi="Verdana" w:cs="Arial"/>
          <w:b/>
          <w:color w:val="777777"/>
          <w:sz w:val="19"/>
          <w:szCs w:val="19"/>
        </w:rPr>
      </w:pPr>
      <w:r w:rsidRPr="007F33E2">
        <w:rPr>
          <w:rFonts w:ascii="Verdana" w:hAnsi="Verdana"/>
          <w:sz w:val="19"/>
          <w:szCs w:val="19"/>
        </w:rPr>
        <w:t>***</w:t>
      </w:r>
    </w:p>
    <w:p w14:paraId="548697B4" w14:textId="77777777" w:rsidR="00A25943" w:rsidRPr="007F33E2" w:rsidRDefault="00A25943" w:rsidP="00FF2E2D">
      <w:pPr>
        <w:jc w:val="both"/>
        <w:rPr>
          <w:rFonts w:ascii="Verdana" w:hAnsi="Verdana"/>
          <w:b/>
          <w:color w:val="777777"/>
          <w:sz w:val="17"/>
          <w:szCs w:val="17"/>
        </w:rPr>
      </w:pPr>
    </w:p>
    <w:p w14:paraId="20C98668" w14:textId="77777777" w:rsidR="00A25943" w:rsidRPr="007F33E2" w:rsidRDefault="00A25943" w:rsidP="00A25943">
      <w:pPr>
        <w:jc w:val="both"/>
        <w:rPr>
          <w:rFonts w:ascii="Verdana" w:hAnsi="Verdana"/>
          <w:b/>
          <w:bCs/>
          <w:color w:val="777777"/>
          <w:sz w:val="17"/>
          <w:szCs w:val="17"/>
        </w:rPr>
      </w:pPr>
      <w:r w:rsidRPr="007F33E2">
        <w:rPr>
          <w:rFonts w:ascii="Verdana" w:hAnsi="Verdana"/>
          <w:b/>
          <w:bCs/>
          <w:color w:val="777777"/>
          <w:sz w:val="17"/>
          <w:szCs w:val="17"/>
        </w:rPr>
        <w:t>À propos d’Atos</w:t>
      </w:r>
    </w:p>
    <w:p w14:paraId="6E3604D1" w14:textId="77777777" w:rsidR="00A25943" w:rsidRPr="007F33E2" w:rsidRDefault="00A25943" w:rsidP="00A25943">
      <w:pPr>
        <w:jc w:val="both"/>
        <w:rPr>
          <w:rFonts w:ascii="Verdana" w:hAnsi="Verdana"/>
          <w:color w:val="777777"/>
          <w:sz w:val="17"/>
          <w:szCs w:val="17"/>
        </w:rPr>
      </w:pPr>
      <w:r w:rsidRPr="007F33E2">
        <w:rPr>
          <w:rFonts w:ascii="Verdana" w:hAnsi="Verdana"/>
          <w:color w:val="777777"/>
          <w:sz w:val="17"/>
          <w:szCs w:val="17"/>
        </w:rPr>
        <w:t xml:space="preserve">Atos est un leader international de la transformation digitale avec environ 100 000 collaborateurs dans 73 pays et un chiffre d’affaires annuel de l’ordre de 12 milliards d’euros. Numéro un européen du Big Data, de la Cybersécurité, des supercalculateurs et de l’environnement de travail connecté, le Groupe fournit des services Cloud, solutions d’infrastructure et gestion de données, applications et plateformes métiers, ainsi que des services transactionnels par l’intermédiaire de Worldline, le leader européen des services de paiement. Grâce à ses technologies de pointe et son expertise digitale &amp; sectorielle, Atos accompagne la transformation digitale de ses clients dans les secteurs Défense, Finance, Santé, Industrie, Médias, Énergie &amp; Utilities, Secteur Public, Distribution, Télécoms, et Transports. Partenaire informatique mondial des Jeux Olympiques et Paralympiques, le Groupe exerce ses activités sous les marques Atos, Atos Consulting, Atos </w:t>
      </w:r>
      <w:proofErr w:type="spellStart"/>
      <w:r w:rsidRPr="007F33E2">
        <w:rPr>
          <w:rFonts w:ascii="Verdana" w:hAnsi="Verdana"/>
          <w:color w:val="777777"/>
          <w:sz w:val="17"/>
          <w:szCs w:val="17"/>
        </w:rPr>
        <w:t>Worldgrid</w:t>
      </w:r>
      <w:proofErr w:type="spellEnd"/>
      <w:r w:rsidRPr="007F33E2">
        <w:rPr>
          <w:rFonts w:ascii="Verdana" w:hAnsi="Verdana"/>
          <w:color w:val="777777"/>
          <w:sz w:val="17"/>
          <w:szCs w:val="17"/>
        </w:rPr>
        <w:t>, Bull, Canopy, Unify et Worldline. Atos SE (</w:t>
      </w:r>
      <w:proofErr w:type="spellStart"/>
      <w:r w:rsidRPr="007F33E2">
        <w:rPr>
          <w:rFonts w:ascii="Verdana" w:hAnsi="Verdana"/>
          <w:color w:val="777777"/>
          <w:sz w:val="17"/>
          <w:szCs w:val="17"/>
        </w:rPr>
        <w:t>Societas</w:t>
      </w:r>
      <w:proofErr w:type="spellEnd"/>
      <w:r w:rsidRPr="007F33E2">
        <w:rPr>
          <w:rFonts w:ascii="Verdana" w:hAnsi="Verdana"/>
          <w:color w:val="777777"/>
          <w:sz w:val="17"/>
          <w:szCs w:val="17"/>
        </w:rPr>
        <w:t xml:space="preserve"> </w:t>
      </w:r>
      <w:proofErr w:type="spellStart"/>
      <w:r w:rsidRPr="007F33E2">
        <w:rPr>
          <w:rFonts w:ascii="Verdana" w:hAnsi="Verdana"/>
          <w:color w:val="777777"/>
          <w:sz w:val="17"/>
          <w:szCs w:val="17"/>
        </w:rPr>
        <w:t>Europea</w:t>
      </w:r>
      <w:proofErr w:type="spellEnd"/>
      <w:r w:rsidRPr="007F33E2">
        <w:rPr>
          <w:rFonts w:ascii="Verdana" w:hAnsi="Verdana"/>
          <w:color w:val="777777"/>
          <w:sz w:val="17"/>
          <w:szCs w:val="17"/>
        </w:rPr>
        <w:t>) est une entreprise cotée sur Euronext Paris et fait partie de l’indice CAC 40.</w:t>
      </w:r>
    </w:p>
    <w:p w14:paraId="46F582C2" w14:textId="77777777" w:rsidR="00A25943" w:rsidRPr="007F33E2" w:rsidRDefault="00A25943" w:rsidP="00FF2E2D">
      <w:pPr>
        <w:jc w:val="both"/>
        <w:rPr>
          <w:rFonts w:ascii="Verdana" w:hAnsi="Verdana"/>
          <w:b/>
          <w:color w:val="777777"/>
          <w:sz w:val="17"/>
          <w:szCs w:val="17"/>
        </w:rPr>
      </w:pPr>
    </w:p>
    <w:p w14:paraId="3F3E1CE0" w14:textId="45A765C1" w:rsidR="00BF3369" w:rsidRPr="007F33E2" w:rsidRDefault="00BF3369" w:rsidP="00BF3369">
      <w:pPr>
        <w:jc w:val="both"/>
        <w:rPr>
          <w:rFonts w:ascii="Verdana" w:eastAsia="Times New Roman" w:hAnsi="Verdana"/>
          <w:b/>
          <w:color w:val="777777"/>
          <w:sz w:val="17"/>
          <w:szCs w:val="17"/>
        </w:rPr>
      </w:pPr>
      <w:r w:rsidRPr="007F33E2">
        <w:rPr>
          <w:rFonts w:ascii="Verdana" w:eastAsia="Times New Roman" w:hAnsi="Verdana"/>
          <w:b/>
          <w:color w:val="777777"/>
          <w:sz w:val="17"/>
          <w:szCs w:val="17"/>
        </w:rPr>
        <w:t>Contact presse:</w:t>
      </w:r>
    </w:p>
    <w:p w14:paraId="53A6244B" w14:textId="327C1535" w:rsidR="00A25943" w:rsidRPr="007F33E2" w:rsidRDefault="00DB35BD" w:rsidP="00FF2E2D">
      <w:pPr>
        <w:jc w:val="both"/>
        <w:rPr>
          <w:rFonts w:ascii="Verdana" w:hAnsi="Verdana" w:cs="Arial"/>
          <w:color w:val="777777"/>
          <w:sz w:val="17"/>
          <w:szCs w:val="17"/>
        </w:rPr>
      </w:pPr>
      <w:r w:rsidRPr="007F33E2">
        <w:rPr>
          <w:rFonts w:ascii="Verdana" w:hAnsi="Verdana" w:cs="Arial"/>
          <w:color w:val="777777"/>
          <w:sz w:val="17"/>
          <w:szCs w:val="17"/>
        </w:rPr>
        <w:t xml:space="preserve">Laura Fau | </w:t>
      </w:r>
      <w:hyperlink r:id="rId18" w:history="1">
        <w:r w:rsidRPr="007F33E2">
          <w:rPr>
            <w:rStyle w:val="Lienhypertexte"/>
            <w:rFonts w:ascii="Verdana" w:hAnsi="Verdana" w:cs="Arial"/>
            <w:sz w:val="17"/>
            <w:szCs w:val="17"/>
          </w:rPr>
          <w:t>laura.fau@atos.net</w:t>
        </w:r>
      </w:hyperlink>
      <w:r w:rsidRPr="007F33E2">
        <w:rPr>
          <w:rFonts w:ascii="Verdana" w:hAnsi="Verdana" w:cs="Arial"/>
          <w:color w:val="777777"/>
          <w:sz w:val="17"/>
          <w:szCs w:val="17"/>
        </w:rPr>
        <w:t xml:space="preserve"> | +33 6 73 64 04 18 | </w:t>
      </w:r>
      <w:r w:rsidRPr="007F33E2">
        <w:rPr>
          <w:noProof/>
          <w:sz w:val="17"/>
          <w:szCs w:val="17"/>
          <w:lang w:val="en-GB" w:eastAsia="en-GB"/>
        </w:rPr>
        <w:drawing>
          <wp:inline distT="0" distB="0" distL="0" distR="0" wp14:anchorId="65CABC89" wp14:editId="2DAFAFDC">
            <wp:extent cx="200025" cy="161925"/>
            <wp:effectExtent l="0" t="0" r="9525" b="9525"/>
            <wp:docPr id="1" name="Image 1" descr="TWT"/>
            <wp:cNvGraphicFramePr/>
            <a:graphic xmlns:a="http://schemas.openxmlformats.org/drawingml/2006/main">
              <a:graphicData uri="http://schemas.openxmlformats.org/drawingml/2006/picture">
                <pic:pic xmlns:pic="http://schemas.openxmlformats.org/drawingml/2006/picture">
                  <pic:nvPicPr>
                    <pic:cNvPr id="2" name="Image 2" descr="TWT"/>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hyperlink r:id="rId21" w:history="1">
        <w:r w:rsidRPr="007F33E2">
          <w:rPr>
            <w:rStyle w:val="Lienhypertexte"/>
            <w:rFonts w:ascii="Arial" w:hAnsi="Arial" w:cs="Arial"/>
            <w:color w:val="8899A6"/>
            <w:sz w:val="17"/>
            <w:szCs w:val="17"/>
            <w:shd w:val="clear" w:color="auto" w:fill="F5F8FA"/>
          </w:rPr>
          <w:t>@</w:t>
        </w:r>
        <w:proofErr w:type="spellStart"/>
        <w:r w:rsidRPr="007F33E2">
          <w:rPr>
            <w:rStyle w:val="u-linkcomplex-target"/>
            <w:rFonts w:ascii="Arial" w:hAnsi="Arial" w:cs="Arial"/>
            <w:color w:val="8899A6"/>
            <w:sz w:val="17"/>
            <w:szCs w:val="17"/>
            <w:u w:val="single"/>
            <w:shd w:val="clear" w:color="auto" w:fill="F5F8FA"/>
          </w:rPr>
          <w:t>laurajanefau</w:t>
        </w:r>
        <w:proofErr w:type="spellEnd"/>
      </w:hyperlink>
    </w:p>
    <w:p w14:paraId="27CB2697" w14:textId="77777777" w:rsidR="00A25943" w:rsidRPr="007F33E2" w:rsidRDefault="00A25943" w:rsidP="00FF2E2D">
      <w:pPr>
        <w:jc w:val="both"/>
        <w:rPr>
          <w:rFonts w:ascii="Verdana" w:hAnsi="Verdana"/>
          <w:b/>
          <w:color w:val="777777"/>
          <w:sz w:val="17"/>
          <w:szCs w:val="17"/>
        </w:rPr>
      </w:pPr>
    </w:p>
    <w:p w14:paraId="0CDEDB27" w14:textId="77777777" w:rsidR="00FF2E2D" w:rsidRPr="007F33E2" w:rsidRDefault="00FF2E2D" w:rsidP="00FF2E2D">
      <w:pPr>
        <w:jc w:val="both"/>
        <w:rPr>
          <w:rFonts w:ascii="Verdana" w:hAnsi="Verdana" w:cs="Arial"/>
          <w:b/>
          <w:color w:val="777777"/>
          <w:sz w:val="17"/>
          <w:szCs w:val="17"/>
        </w:rPr>
      </w:pPr>
      <w:r w:rsidRPr="007F33E2">
        <w:rPr>
          <w:rFonts w:ascii="Verdana" w:hAnsi="Verdana"/>
          <w:b/>
          <w:color w:val="777777"/>
          <w:sz w:val="17"/>
          <w:szCs w:val="17"/>
        </w:rPr>
        <w:t>À propos du département des systèmes d'information sécurisés de l'Université des Sciences Appliquées Haute-Autriche</w:t>
      </w:r>
    </w:p>
    <w:p w14:paraId="025A84CB" w14:textId="5F4D85E2" w:rsidR="00E509A5" w:rsidRPr="007F33E2" w:rsidRDefault="00FF2E2D" w:rsidP="00B66870">
      <w:pPr>
        <w:jc w:val="both"/>
        <w:rPr>
          <w:rFonts w:ascii="Verdana" w:hAnsi="Verdana" w:cs="Arial"/>
          <w:color w:val="777777"/>
          <w:sz w:val="17"/>
          <w:szCs w:val="17"/>
        </w:rPr>
      </w:pPr>
      <w:r w:rsidRPr="007F33E2">
        <w:rPr>
          <w:rFonts w:ascii="Verdana" w:hAnsi="Verdana"/>
          <w:color w:val="777777"/>
          <w:sz w:val="17"/>
          <w:szCs w:val="17"/>
        </w:rPr>
        <w:t xml:space="preserve">Le département des systèmes d'information sécurisés fait partie de l'École d'Informatique, Communication et Médias de Hagenberg, l'une des quatre facultés de l'Université des Sciences Appliquées Haute-Autriche, la plus grande institution d'enseignement supérieur de ce type en Autriche. Le département a été fondé en 2000. L'expertise acquise par le personnel au cours des 18 dernières années a assuré la réputation d'une formation haut de gamme et le département est devenu un partenaire de choix pour la recherche appliquée de pointe pour l'industrie comme pour le gouvernement. Le département dispose de trois programmes d'études accrédités à l'échelle internationale. Dans le domaine de la sécurité informatique, il existe des programmes à temps plein pour les masters et bachelors en systèmes d'information sécurisés et un master à temps partiel en gestion de la sécurité de l'information est également disponible.  Plus de 1 600 étudiants sont actuellement formés sur le campus de Hagenberg, se spécialisant dans 20 programmes de bachelors and masters en informatique, communication et médias. À ce jour, plus de 5 300 étudiants ont obtenu leur diplôme. Les activités de recherche de l'université sont étroitement liées à la priorité mise sur l'enseignement des meilleures pratiques. Elle compte 11 groupes de recherche travaillant sur des projets dans trois domaines : les systèmes d'information et de communication, les technologies des médias et des connaissances et la technologie et les applications logicielles. Fondée en 1993 dans le cadre d'une nouvelle vague d'établissements d'enseignement supérieur axés sur la pratique, la faculté d'Hagenberg a acquis une réputation enviable en tant que centre de pointe pour l'enseignement et la recherche dans le secteur de l'informatique.  Pour plus de détails, rendez-vous sur le site </w:t>
      </w:r>
      <w:hyperlink r:id="rId22" w:history="1">
        <w:r w:rsidRPr="007F33E2">
          <w:rPr>
            <w:rStyle w:val="Lienhypertexte"/>
            <w:rFonts w:ascii="Verdana" w:hAnsi="Verdana"/>
            <w:sz w:val="17"/>
            <w:szCs w:val="17"/>
          </w:rPr>
          <w:t>www.fh-ooe.at/si</w:t>
        </w:r>
      </w:hyperlink>
    </w:p>
    <w:p w14:paraId="17D8C63F" w14:textId="77777777" w:rsidR="00FF2E2D" w:rsidRPr="007F33E2" w:rsidRDefault="00FF2E2D" w:rsidP="00FF2E2D">
      <w:pPr>
        <w:rPr>
          <w:rFonts w:ascii="Verdana" w:hAnsi="Verdana" w:cs="Arial"/>
          <w:b/>
          <w:color w:val="777777"/>
          <w:sz w:val="17"/>
          <w:szCs w:val="17"/>
        </w:rPr>
      </w:pPr>
    </w:p>
    <w:p w14:paraId="2E23515C" w14:textId="417DA773" w:rsidR="00D05EA7" w:rsidRPr="007F33E2" w:rsidRDefault="00D05EA7" w:rsidP="003D768F">
      <w:pPr>
        <w:rPr>
          <w:rFonts w:ascii="Verdana" w:hAnsi="Verdana" w:cs="Arial"/>
          <w:b/>
          <w:color w:val="777777"/>
          <w:sz w:val="17"/>
          <w:szCs w:val="17"/>
        </w:rPr>
      </w:pPr>
      <w:r w:rsidRPr="007F33E2">
        <w:rPr>
          <w:rFonts w:ascii="Verdana" w:hAnsi="Verdana"/>
          <w:b/>
          <w:color w:val="777777"/>
          <w:sz w:val="17"/>
          <w:szCs w:val="17"/>
        </w:rPr>
        <w:t>Contacts sur le campus FH OÖ de Hagenberg :</w:t>
      </w:r>
    </w:p>
    <w:p w14:paraId="62DA5CA6" w14:textId="6D13919A" w:rsidR="00D05EA7" w:rsidRPr="007F33E2" w:rsidRDefault="00D05EA7" w:rsidP="003D768F">
      <w:pPr>
        <w:rPr>
          <w:rFonts w:ascii="Verdana" w:hAnsi="Verdana" w:cs="Arial"/>
          <w:color w:val="777777"/>
          <w:sz w:val="17"/>
          <w:szCs w:val="17"/>
          <w:lang w:val="en-GB"/>
        </w:rPr>
      </w:pPr>
      <w:r w:rsidRPr="007F33E2">
        <w:rPr>
          <w:rFonts w:ascii="Verdana" w:hAnsi="Verdana"/>
          <w:color w:val="777777"/>
          <w:sz w:val="17"/>
          <w:szCs w:val="17"/>
          <w:lang w:val="en-GB"/>
        </w:rPr>
        <w:t>Martina </w:t>
      </w:r>
      <w:proofErr w:type="spellStart"/>
      <w:r w:rsidRPr="007F33E2">
        <w:rPr>
          <w:rFonts w:ascii="Verdana" w:hAnsi="Verdana"/>
          <w:color w:val="777777"/>
          <w:sz w:val="17"/>
          <w:szCs w:val="17"/>
          <w:lang w:val="en-GB"/>
        </w:rPr>
        <w:t>Anzinger</w:t>
      </w:r>
      <w:proofErr w:type="spellEnd"/>
      <w:r w:rsidRPr="007F33E2">
        <w:rPr>
          <w:rFonts w:ascii="Verdana" w:hAnsi="Verdana"/>
          <w:color w:val="777777"/>
          <w:sz w:val="17"/>
          <w:szCs w:val="17"/>
          <w:lang w:val="en-GB"/>
        </w:rPr>
        <w:t xml:space="preserve"> (Marketing &amp; PR) | </w:t>
      </w:r>
      <w:hyperlink r:id="rId23" w:history="1">
        <w:r w:rsidRPr="007F33E2">
          <w:rPr>
            <w:rStyle w:val="Lienhypertexte"/>
            <w:rFonts w:ascii="Verdana" w:hAnsi="Verdana"/>
            <w:sz w:val="17"/>
            <w:szCs w:val="17"/>
            <w:lang w:val="en-GB"/>
          </w:rPr>
          <w:t>martina.anzinger@fh-hagenberg.at</w:t>
        </w:r>
      </w:hyperlink>
      <w:r w:rsidRPr="007F33E2">
        <w:rPr>
          <w:rFonts w:ascii="Verdana" w:hAnsi="Verdana"/>
          <w:color w:val="777777"/>
          <w:sz w:val="17"/>
          <w:szCs w:val="17"/>
          <w:lang w:val="en-GB"/>
        </w:rPr>
        <w:t xml:space="preserve"> | +43 50804 21550</w:t>
      </w:r>
    </w:p>
    <w:p w14:paraId="04FB2CA7" w14:textId="70AD4A18" w:rsidR="006A127B" w:rsidRPr="007F33E2" w:rsidRDefault="00D05EA7" w:rsidP="003D768F">
      <w:pPr>
        <w:rPr>
          <w:rFonts w:ascii="Verdana" w:hAnsi="Verdana"/>
          <w:b/>
          <w:sz w:val="17"/>
          <w:szCs w:val="17"/>
        </w:rPr>
      </w:pPr>
      <w:r w:rsidRPr="007F33E2">
        <w:rPr>
          <w:rFonts w:ascii="Verdana" w:hAnsi="Verdana"/>
          <w:color w:val="777777"/>
          <w:sz w:val="17"/>
          <w:szCs w:val="17"/>
        </w:rPr>
        <w:t>Robert </w:t>
      </w:r>
      <w:proofErr w:type="spellStart"/>
      <w:r w:rsidRPr="007F33E2">
        <w:rPr>
          <w:rFonts w:ascii="Verdana" w:hAnsi="Verdana"/>
          <w:color w:val="777777"/>
          <w:sz w:val="17"/>
          <w:szCs w:val="17"/>
        </w:rPr>
        <w:t>Kolmhofer</w:t>
      </w:r>
      <w:proofErr w:type="spellEnd"/>
      <w:r w:rsidRPr="007F33E2">
        <w:rPr>
          <w:rFonts w:ascii="Verdana" w:hAnsi="Verdana"/>
          <w:color w:val="777777"/>
          <w:sz w:val="17"/>
          <w:szCs w:val="17"/>
        </w:rPr>
        <w:t xml:space="preserve"> (responsable du département des systèmes d'information sécurisés) | </w:t>
      </w:r>
      <w:hyperlink r:id="rId24" w:history="1">
        <w:r w:rsidRPr="007F33E2">
          <w:rPr>
            <w:rStyle w:val="Lienhypertexte"/>
            <w:rFonts w:ascii="Verdana" w:hAnsi="Verdana"/>
            <w:sz w:val="17"/>
            <w:szCs w:val="17"/>
          </w:rPr>
          <w:t xml:space="preserve"> robert.kolmhofer@fh-hagenberg.at </w:t>
        </w:r>
      </w:hyperlink>
      <w:r w:rsidRPr="007F33E2">
        <w:rPr>
          <w:rFonts w:ascii="Verdana" w:hAnsi="Verdana"/>
          <w:color w:val="777777"/>
          <w:sz w:val="17"/>
          <w:szCs w:val="17"/>
        </w:rPr>
        <w:t xml:space="preserve"> | +43 50804 22510</w:t>
      </w:r>
    </w:p>
    <w:sectPr w:rsidR="006A127B" w:rsidRPr="007F33E2" w:rsidSect="007F33E2">
      <w:footerReference w:type="default" r:id="rId25"/>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8BF8A0" w16cid:durableId="1E9BF826"/>
  <w16cid:commentId w16cid:paraId="60B23B14" w16cid:durableId="1E9BF827"/>
  <w16cid:commentId w16cid:paraId="5168CCD9" w16cid:durableId="1E9BF828"/>
  <w16cid:commentId w16cid:paraId="0B4383DA" w16cid:durableId="1E9BF82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C969F7" w14:textId="77777777" w:rsidR="00D53843" w:rsidRDefault="00D53843" w:rsidP="00942FAF">
      <w:r>
        <w:separator/>
      </w:r>
    </w:p>
  </w:endnote>
  <w:endnote w:type="continuationSeparator" w:id="0">
    <w:p w14:paraId="3B96A2A0" w14:textId="77777777" w:rsidR="00D53843" w:rsidRDefault="00D53843" w:rsidP="00942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tag Light">
    <w:altName w:val="Arial"/>
    <w:panose1 w:val="00000000000000000000"/>
    <w:charset w:val="00"/>
    <w:family w:val="modern"/>
    <w:notTrueType/>
    <w:pitch w:val="variable"/>
    <w:sig w:usb0="00000087" w:usb1="00000000"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7DF40" w14:textId="77777777" w:rsidR="00606268" w:rsidRDefault="00533E77" w:rsidP="00533E77">
    <w:pPr>
      <w:pStyle w:val="Pieddepage"/>
      <w:tabs>
        <w:tab w:val="center" w:pos="4320"/>
        <w:tab w:val="left" w:pos="7050"/>
      </w:tabs>
    </w:pPr>
    <w:r w:rsidRPr="00533E77">
      <w:rPr>
        <w:rFonts w:ascii="Calibri" w:hAnsi="Calibri"/>
        <w:noProof/>
        <w:snapToGrid/>
        <w:color w:val="777777"/>
        <w:sz w:val="22"/>
        <w:szCs w:val="22"/>
        <w:lang w:val="en-GB" w:eastAsia="en-GB"/>
      </w:rPr>
      <mc:AlternateContent>
        <mc:Choice Requires="wps">
          <w:drawing>
            <wp:anchor distT="0" distB="0" distL="114300" distR="114300" simplePos="0" relativeHeight="251659264" behindDoc="0" locked="0" layoutInCell="1" allowOverlap="1" wp14:anchorId="3363355C" wp14:editId="0002DFC5">
              <wp:simplePos x="0" y="0"/>
              <wp:positionH relativeFrom="column">
                <wp:posOffset>-514350</wp:posOffset>
              </wp:positionH>
              <wp:positionV relativeFrom="paragraph">
                <wp:posOffset>19050</wp:posOffset>
              </wp:positionV>
              <wp:extent cx="6582410" cy="0"/>
              <wp:effectExtent l="0" t="0" r="27940" b="19050"/>
              <wp:wrapNone/>
              <wp:docPr id="6" name="Connecteur droit 6"/>
              <wp:cNvGraphicFramePr/>
              <a:graphic xmlns:a="http://schemas.openxmlformats.org/drawingml/2006/main">
                <a:graphicData uri="http://schemas.microsoft.com/office/word/2010/wordprocessingShape">
                  <wps:wsp>
                    <wps:cNvCnPr/>
                    <wps:spPr>
                      <a:xfrm>
                        <a:off x="0" y="0"/>
                        <a:ext cx="6582410" cy="0"/>
                      </a:xfrm>
                      <a:prstGeom prst="line">
                        <a:avLst/>
                      </a:prstGeom>
                      <a:noFill/>
                      <a:ln w="6350" cap="flat" cmpd="sng" algn="ctr">
                        <a:solidFill>
                          <a:srgbClr val="77777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D66B41C" id="Connecteur droit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5pt" to="477.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vzwgEAAHIDAAAOAAAAZHJzL2Uyb0RvYy54bWysU02P0zAQvSPxHyzfadLClipquodWywVB&#10;JeAHTB0nseQvzXib9t8zdrNlgRvCB2fGM37j92ayfbw4K84ayQTfyuWilkJ7FTrjh1b++P70biMF&#10;JfAd2OB1K6+a5OPu7ZvtFBu9CmOwnUbBIJ6aKbZyTCk2VUVq1A5oEaL2HOwDOkjs4lB1CBOjO1ut&#10;6npdTQG7iEFpIj493IJyV/D7Xqv0te9JJ2FbyW9LZceyn/Je7bbQDAhxNGp+BvzDKxwYz0XvUAdI&#10;IJ7R/AXljMJAoU8LFVwV+t4oXTgwm2X9B5tvI0RduLA4FO8y0f+DVV/ORxSma+VaCg+OW7QP3rNu&#10;+hlFh8Eksc4qTZEaTt77I84exSNmypceXf4yGXEpyl7vyupLEooP1w+b1YclN0C9xKpfFyNS+qSD&#10;E9lopTU+k4YGzp8pcTFOfUnJxz48GWtL46wXE4O/f8jIwOPTW0hsusiEyA9SgB14LlXCgkjBmi7f&#10;zjiEw2lvUZyBZ+NjWZkoV/stLZc+AI23vBK6TY0ziUfXGtfKTZ3XfNv6jK7L8M0Esng3ubJ1Ct21&#10;qFhljxtbis5DmCfntc/2619l9xMAAP//AwBQSwMEFAAGAAgAAAAhAIznKQHeAAAABwEAAA8AAABk&#10;cnMvZG93bnJldi54bWxMj0FLw0AQhe+C/2EZwYu0m6oNbcymiNBD8SBWKfQ2yW6TkOxs2N2m8d87&#10;etHT4/GG977JN5PtxWh8aB0pWMwTEIYqp1uqFXx+bGcrECEiaewdGQVfJsCmuL7KMdPuQu9m3Mda&#10;cAmFDBU0MQ6ZlKFqjMUwd4Mhzk7OW4xsfS21xwuX217eJ0kqLbbECw0O5qUxVbc/WwVvZd35LT3u&#10;XvW4O9ydcFh36VGp25vp+QlENFP8O4YffEaHgplKdyYdRK9gtlrwL1HBAwvn6+UyBVH+elnk8j9/&#10;8Q0AAP//AwBQSwECLQAUAAYACAAAACEAtoM4kv4AAADhAQAAEwAAAAAAAAAAAAAAAAAAAAAAW0Nv&#10;bnRlbnRfVHlwZXNdLnhtbFBLAQItABQABgAIAAAAIQA4/SH/1gAAAJQBAAALAAAAAAAAAAAAAAAA&#10;AC8BAABfcmVscy8ucmVsc1BLAQItABQABgAIAAAAIQBFIPvzwgEAAHIDAAAOAAAAAAAAAAAAAAAA&#10;AC4CAABkcnMvZTJvRG9jLnhtbFBLAQItABQABgAIAAAAIQCM5ykB3gAAAAcBAAAPAAAAAAAAAAAA&#10;AAAAABwEAABkcnMvZG93bnJldi54bWxQSwUGAAAAAAQABADzAAAAJwUAAAAA&#10;" strokecolor="#777" strokeweight=".5pt">
              <v:stroke joinstyle="miter"/>
            </v:line>
          </w:pict>
        </mc:Fallback>
      </mc:AlternateContent>
    </w:r>
  </w:p>
  <w:p w14:paraId="1C2C6136" w14:textId="0C3A0933" w:rsidR="00606268" w:rsidRPr="00347F78" w:rsidRDefault="005556DA" w:rsidP="00606268">
    <w:pPr>
      <w:pStyle w:val="Pieddepage"/>
      <w:tabs>
        <w:tab w:val="center" w:pos="4320"/>
        <w:tab w:val="left" w:pos="7050"/>
      </w:tabs>
      <w:jc w:val="center"/>
      <w:rPr>
        <w:rFonts w:cstheme="minorBidi"/>
        <w:snapToGrid/>
        <w:color w:val="777777"/>
        <w:sz w:val="20"/>
      </w:rPr>
    </w:pPr>
    <w:hyperlink r:id="rId1" w:history="1">
      <w:r w:rsidR="004031E2">
        <w:rPr>
          <w:rStyle w:val="Lienhypertexte"/>
          <w:sz w:val="20"/>
        </w:rPr>
        <w:t>www.atos.net</w:t>
      </w:r>
    </w:hyperlink>
    <w:r w:rsidR="004031E2">
      <w:rPr>
        <w:color w:val="777777"/>
        <w:sz w:val="20"/>
      </w:rPr>
      <w:t xml:space="preserve"> – Suivez-nous sur </w:t>
    </w:r>
    <w:r w:rsidR="00606268" w:rsidRPr="001B7F13">
      <w:rPr>
        <w:noProof/>
        <w:snapToGrid/>
        <w:color w:val="777777"/>
        <w:sz w:val="20"/>
        <w:lang w:val="en-GB" w:eastAsia="en-GB"/>
      </w:rPr>
      <w:drawing>
        <wp:inline distT="0" distB="0" distL="0" distR="0" wp14:anchorId="094F37C6" wp14:editId="3F1B6B0B">
          <wp:extent cx="200025" cy="161925"/>
          <wp:effectExtent l="0" t="0" r="9525" b="9525"/>
          <wp:docPr id="3" name="Image 3" descr="TWT"/>
          <wp:cNvGraphicFramePr/>
          <a:graphic xmlns:a="http://schemas.openxmlformats.org/drawingml/2006/main">
            <a:graphicData uri="http://schemas.openxmlformats.org/drawingml/2006/picture">
              <pic:pic xmlns:pic="http://schemas.openxmlformats.org/drawingml/2006/picture">
                <pic:nvPicPr>
                  <pic:cNvPr id="2" name="Image 2" descr="TWT"/>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606268" w:rsidRPr="00347F78">
      <w:rPr>
        <w:snapToGrid/>
        <w:color w:val="777777"/>
        <w:sz w:val="20"/>
      </w:rPr>
      <w:t>@Atos</w:t>
    </w:r>
  </w:p>
  <w:p w14:paraId="6D9A089D" w14:textId="77777777" w:rsidR="00606268" w:rsidRPr="00347F78" w:rsidRDefault="00606268">
    <w:pPr>
      <w:pStyle w:val="Pieddepage"/>
      <w:rPr>
        <w:rFonts w:cstheme="minorBidi"/>
        <w:snapToGrid/>
        <w:color w:val="777777"/>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C0730A" w14:textId="77777777" w:rsidR="00D53843" w:rsidRDefault="00D53843" w:rsidP="00942FAF">
      <w:r>
        <w:separator/>
      </w:r>
    </w:p>
  </w:footnote>
  <w:footnote w:type="continuationSeparator" w:id="0">
    <w:p w14:paraId="021CCFB2" w14:textId="77777777" w:rsidR="00D53843" w:rsidRDefault="00D53843" w:rsidP="00942F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8157A"/>
    <w:multiLevelType w:val="hybridMultilevel"/>
    <w:tmpl w:val="1C5A125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C4702E"/>
    <w:multiLevelType w:val="hybridMultilevel"/>
    <w:tmpl w:val="CD164EE2"/>
    <w:lvl w:ilvl="0" w:tplc="0407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Symbol"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Symbol"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Symbol" w:hint="default"/>
      </w:rPr>
    </w:lvl>
    <w:lvl w:ilvl="8" w:tplc="FFFFFFFF" w:tentative="1">
      <w:start w:val="1"/>
      <w:numFmt w:val="bullet"/>
      <w:lvlText w:val=""/>
      <w:lvlJc w:val="left"/>
      <w:pPr>
        <w:ind w:left="6540" w:hanging="360"/>
      </w:pPr>
      <w:rPr>
        <w:rFonts w:ascii="Wingdings" w:hAnsi="Wingdings" w:hint="default"/>
      </w:rPr>
    </w:lvl>
  </w:abstractNum>
  <w:abstractNum w:abstractNumId="2">
    <w:nsid w:val="0F5309D1"/>
    <w:multiLevelType w:val="hybridMultilevel"/>
    <w:tmpl w:val="A8703B94"/>
    <w:lvl w:ilvl="0" w:tplc="0C070001">
      <w:start w:val="1"/>
      <w:numFmt w:val="bullet"/>
      <w:lvlText w:val=""/>
      <w:lvlJc w:val="left"/>
      <w:pPr>
        <w:ind w:left="1429" w:hanging="360"/>
      </w:pPr>
      <w:rPr>
        <w:rFonts w:ascii="Symbol" w:hAnsi="Symbol"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3">
    <w:nsid w:val="158A7103"/>
    <w:multiLevelType w:val="hybridMultilevel"/>
    <w:tmpl w:val="8CEA96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6A312C0"/>
    <w:multiLevelType w:val="hybridMultilevel"/>
    <w:tmpl w:val="18467B68"/>
    <w:lvl w:ilvl="0" w:tplc="0C070001">
      <w:start w:val="1"/>
      <w:numFmt w:val="bullet"/>
      <w:lvlText w:val=""/>
      <w:lvlJc w:val="left"/>
      <w:pPr>
        <w:ind w:left="927" w:hanging="360"/>
      </w:pPr>
      <w:rPr>
        <w:rFonts w:ascii="Symbol" w:hAnsi="Symbol"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hint="default"/>
      </w:rPr>
    </w:lvl>
    <w:lvl w:ilvl="3" w:tplc="0C070001" w:tentative="1">
      <w:start w:val="1"/>
      <w:numFmt w:val="bullet"/>
      <w:lvlText w:val=""/>
      <w:lvlJc w:val="left"/>
      <w:pPr>
        <w:ind w:left="3087" w:hanging="360"/>
      </w:pPr>
      <w:rPr>
        <w:rFonts w:ascii="Symbol" w:hAnsi="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hint="default"/>
      </w:rPr>
    </w:lvl>
    <w:lvl w:ilvl="6" w:tplc="0C070001" w:tentative="1">
      <w:start w:val="1"/>
      <w:numFmt w:val="bullet"/>
      <w:lvlText w:val=""/>
      <w:lvlJc w:val="left"/>
      <w:pPr>
        <w:ind w:left="5247" w:hanging="360"/>
      </w:pPr>
      <w:rPr>
        <w:rFonts w:ascii="Symbol" w:hAnsi="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hint="default"/>
      </w:rPr>
    </w:lvl>
  </w:abstractNum>
  <w:abstractNum w:abstractNumId="5">
    <w:nsid w:val="1D19763A"/>
    <w:multiLevelType w:val="hybridMultilevel"/>
    <w:tmpl w:val="404CED40"/>
    <w:lvl w:ilvl="0" w:tplc="CFCC731A">
      <w:numFmt w:val="bullet"/>
      <w:lvlText w:val="-"/>
      <w:lvlJc w:val="left"/>
      <w:pPr>
        <w:ind w:left="720" w:hanging="36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9664D8"/>
    <w:multiLevelType w:val="hybridMultilevel"/>
    <w:tmpl w:val="ED9407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29432ED"/>
    <w:multiLevelType w:val="hybridMultilevel"/>
    <w:tmpl w:val="F55C872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232B59D5"/>
    <w:multiLevelType w:val="multilevel"/>
    <w:tmpl w:val="FE2C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7E440D"/>
    <w:multiLevelType w:val="hybridMultilevel"/>
    <w:tmpl w:val="C332107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27A528F7"/>
    <w:multiLevelType w:val="hybridMultilevel"/>
    <w:tmpl w:val="A9AA67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9BB1FE7"/>
    <w:multiLevelType w:val="hybridMultilevel"/>
    <w:tmpl w:val="16368B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30183A14"/>
    <w:multiLevelType w:val="hybridMultilevel"/>
    <w:tmpl w:val="8CE248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325178A1"/>
    <w:multiLevelType w:val="hybridMultilevel"/>
    <w:tmpl w:val="35CA0C0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4">
    <w:nsid w:val="37AA3022"/>
    <w:multiLevelType w:val="hybridMultilevel"/>
    <w:tmpl w:val="FF74882A"/>
    <w:lvl w:ilvl="0" w:tplc="23329E10">
      <w:start w:val="1"/>
      <w:numFmt w:val="bullet"/>
      <w:lvlText w:val=""/>
      <w:lvlJc w:val="left"/>
      <w:pPr>
        <w:ind w:left="360" w:hanging="360"/>
      </w:pPr>
      <w:rPr>
        <w:rFonts w:ascii="Symbol" w:hAnsi="Symbol" w:hint="default"/>
        <w:color w:val="auto"/>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ADB25DB"/>
    <w:multiLevelType w:val="hybridMultilevel"/>
    <w:tmpl w:val="FEDE48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Symbo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Symbol"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3DEF2E0D"/>
    <w:multiLevelType w:val="hybridMultilevel"/>
    <w:tmpl w:val="BCF44C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Symbol"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Symbol"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3F5B4BDF"/>
    <w:multiLevelType w:val="hybridMultilevel"/>
    <w:tmpl w:val="27F07880"/>
    <w:lvl w:ilvl="0" w:tplc="ABC059BE">
      <w:start w:val="6"/>
      <w:numFmt w:val="bullet"/>
      <w:lvlText w:val=""/>
      <w:lvlJc w:val="left"/>
      <w:pPr>
        <w:tabs>
          <w:tab w:val="num" w:pos="720"/>
        </w:tabs>
        <w:ind w:left="720" w:hanging="360"/>
      </w:pPr>
      <w:rPr>
        <w:rFonts w:ascii="Wingdings" w:eastAsia="MS Mincho" w:hAnsi="Wingdings" w:cs="Courier New"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FE6033A"/>
    <w:multiLevelType w:val="hybridMultilevel"/>
    <w:tmpl w:val="F96A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07A189F"/>
    <w:multiLevelType w:val="hybridMultilevel"/>
    <w:tmpl w:val="B65430F6"/>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Symbol"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Symbol"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Symbol" w:hint="default"/>
      </w:rPr>
    </w:lvl>
    <w:lvl w:ilvl="8" w:tplc="FFFFFFFF" w:tentative="1">
      <w:start w:val="1"/>
      <w:numFmt w:val="bullet"/>
      <w:lvlText w:val=""/>
      <w:lvlJc w:val="left"/>
      <w:pPr>
        <w:ind w:left="6540" w:hanging="360"/>
      </w:pPr>
      <w:rPr>
        <w:rFonts w:ascii="Wingdings" w:hAnsi="Wingdings" w:hint="default"/>
      </w:rPr>
    </w:lvl>
  </w:abstractNum>
  <w:abstractNum w:abstractNumId="20">
    <w:nsid w:val="52A83A71"/>
    <w:multiLevelType w:val="multilevel"/>
    <w:tmpl w:val="63B8DEA6"/>
    <w:lvl w:ilvl="0">
      <w:start w:val="1"/>
      <w:numFmt w:val="bullet"/>
      <w:lvlText w:val=""/>
      <w:lvlJc w:val="left"/>
      <w:pPr>
        <w:tabs>
          <w:tab w:val="num" w:pos="240"/>
        </w:tabs>
        <w:ind w:left="240" w:hanging="360"/>
      </w:pPr>
      <w:rPr>
        <w:rFonts w:ascii="Symbol" w:hAnsi="Symbol" w:hint="default"/>
        <w:sz w:val="20"/>
      </w:rPr>
    </w:lvl>
    <w:lvl w:ilvl="1">
      <w:start w:val="1"/>
      <w:numFmt w:val="bullet"/>
      <w:lvlText w:val="o"/>
      <w:lvlJc w:val="left"/>
      <w:pPr>
        <w:tabs>
          <w:tab w:val="num" w:pos="960"/>
        </w:tabs>
        <w:ind w:left="960" w:hanging="360"/>
      </w:pPr>
      <w:rPr>
        <w:rFonts w:ascii="Courier New" w:hAnsi="Courier New" w:cs="Times New Roman" w:hint="default"/>
        <w:sz w:val="20"/>
      </w:rPr>
    </w:lvl>
    <w:lvl w:ilvl="2">
      <w:start w:val="1"/>
      <w:numFmt w:val="bullet"/>
      <w:lvlText w:val=""/>
      <w:lvlJc w:val="left"/>
      <w:pPr>
        <w:tabs>
          <w:tab w:val="num" w:pos="1680"/>
        </w:tabs>
        <w:ind w:left="1680" w:hanging="360"/>
      </w:pPr>
      <w:rPr>
        <w:rFonts w:ascii="Wingdings" w:hAnsi="Wingdings" w:hint="default"/>
        <w:sz w:val="20"/>
      </w:rPr>
    </w:lvl>
    <w:lvl w:ilvl="3">
      <w:start w:val="1"/>
      <w:numFmt w:val="bullet"/>
      <w:lvlText w:val=""/>
      <w:lvlJc w:val="left"/>
      <w:pPr>
        <w:tabs>
          <w:tab w:val="num" w:pos="2400"/>
        </w:tabs>
        <w:ind w:left="2400" w:hanging="360"/>
      </w:pPr>
      <w:rPr>
        <w:rFonts w:ascii="Wingdings" w:hAnsi="Wingdings" w:hint="default"/>
        <w:sz w:val="20"/>
      </w:rPr>
    </w:lvl>
    <w:lvl w:ilvl="4">
      <w:start w:val="1"/>
      <w:numFmt w:val="bullet"/>
      <w:lvlText w:val=""/>
      <w:lvlJc w:val="left"/>
      <w:pPr>
        <w:tabs>
          <w:tab w:val="num" w:pos="3120"/>
        </w:tabs>
        <w:ind w:left="3120" w:hanging="360"/>
      </w:pPr>
      <w:rPr>
        <w:rFonts w:ascii="Wingdings" w:hAnsi="Wingdings" w:hint="default"/>
        <w:sz w:val="20"/>
      </w:rPr>
    </w:lvl>
    <w:lvl w:ilvl="5">
      <w:start w:val="1"/>
      <w:numFmt w:val="bullet"/>
      <w:lvlText w:val=""/>
      <w:lvlJc w:val="left"/>
      <w:pPr>
        <w:tabs>
          <w:tab w:val="num" w:pos="3840"/>
        </w:tabs>
        <w:ind w:left="3840" w:hanging="360"/>
      </w:pPr>
      <w:rPr>
        <w:rFonts w:ascii="Wingdings" w:hAnsi="Wingdings" w:hint="default"/>
        <w:sz w:val="20"/>
      </w:rPr>
    </w:lvl>
    <w:lvl w:ilvl="6">
      <w:start w:val="1"/>
      <w:numFmt w:val="bullet"/>
      <w:lvlText w:val=""/>
      <w:lvlJc w:val="left"/>
      <w:pPr>
        <w:tabs>
          <w:tab w:val="num" w:pos="4560"/>
        </w:tabs>
        <w:ind w:left="4560" w:hanging="360"/>
      </w:pPr>
      <w:rPr>
        <w:rFonts w:ascii="Wingdings" w:hAnsi="Wingdings" w:hint="default"/>
        <w:sz w:val="20"/>
      </w:rPr>
    </w:lvl>
    <w:lvl w:ilvl="7">
      <w:start w:val="1"/>
      <w:numFmt w:val="bullet"/>
      <w:lvlText w:val=""/>
      <w:lvlJc w:val="left"/>
      <w:pPr>
        <w:tabs>
          <w:tab w:val="num" w:pos="5280"/>
        </w:tabs>
        <w:ind w:left="5280" w:hanging="360"/>
      </w:pPr>
      <w:rPr>
        <w:rFonts w:ascii="Wingdings" w:hAnsi="Wingdings" w:hint="default"/>
        <w:sz w:val="20"/>
      </w:rPr>
    </w:lvl>
    <w:lvl w:ilvl="8">
      <w:start w:val="1"/>
      <w:numFmt w:val="bullet"/>
      <w:lvlText w:val=""/>
      <w:lvlJc w:val="left"/>
      <w:pPr>
        <w:tabs>
          <w:tab w:val="num" w:pos="6000"/>
        </w:tabs>
        <w:ind w:left="6000" w:hanging="360"/>
      </w:pPr>
      <w:rPr>
        <w:rFonts w:ascii="Wingdings" w:hAnsi="Wingdings" w:hint="default"/>
        <w:sz w:val="20"/>
      </w:rPr>
    </w:lvl>
  </w:abstractNum>
  <w:abstractNum w:abstractNumId="21">
    <w:nsid w:val="5B0E010D"/>
    <w:multiLevelType w:val="hybridMultilevel"/>
    <w:tmpl w:val="0FCC8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1427A1F"/>
    <w:multiLevelType w:val="hybridMultilevel"/>
    <w:tmpl w:val="A9140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Symbol" w:hint="default"/>
      </w:rPr>
    </w:lvl>
    <w:lvl w:ilvl="8" w:tplc="04090005">
      <w:start w:val="1"/>
      <w:numFmt w:val="bullet"/>
      <w:lvlText w:val=""/>
      <w:lvlJc w:val="left"/>
      <w:pPr>
        <w:ind w:left="6480" w:hanging="360"/>
      </w:pPr>
      <w:rPr>
        <w:rFonts w:ascii="Wingdings" w:hAnsi="Wingdings" w:hint="default"/>
      </w:rPr>
    </w:lvl>
  </w:abstractNum>
  <w:abstractNum w:abstractNumId="23">
    <w:nsid w:val="7B4F4C52"/>
    <w:multiLevelType w:val="hybridMultilevel"/>
    <w:tmpl w:val="0F6ADB20"/>
    <w:lvl w:ilvl="0" w:tplc="E5AC7C10">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
  </w:num>
  <w:num w:numId="4">
    <w:abstractNumId w:val="20"/>
  </w:num>
  <w:num w:numId="5">
    <w:abstractNumId w:val="18"/>
  </w:num>
  <w:num w:numId="6">
    <w:abstractNumId w:val="22"/>
  </w:num>
  <w:num w:numId="7">
    <w:abstractNumId w:val="15"/>
  </w:num>
  <w:num w:numId="8">
    <w:abstractNumId w:val="16"/>
  </w:num>
  <w:num w:numId="9">
    <w:abstractNumId w:val="2"/>
  </w:num>
  <w:num w:numId="10">
    <w:abstractNumId w:val="3"/>
  </w:num>
  <w:num w:numId="11">
    <w:abstractNumId w:val="12"/>
  </w:num>
  <w:num w:numId="12">
    <w:abstractNumId w:val="4"/>
  </w:num>
  <w:num w:numId="13">
    <w:abstractNumId w:val="7"/>
  </w:num>
  <w:num w:numId="14">
    <w:abstractNumId w:val="9"/>
  </w:num>
  <w:num w:numId="15">
    <w:abstractNumId w:val="13"/>
  </w:num>
  <w:num w:numId="16">
    <w:abstractNumId w:val="6"/>
  </w:num>
  <w:num w:numId="17">
    <w:abstractNumId w:val="10"/>
  </w:num>
  <w:num w:numId="18">
    <w:abstractNumId w:val="14"/>
  </w:num>
  <w:num w:numId="19">
    <w:abstractNumId w:val="11"/>
  </w:num>
  <w:num w:numId="20">
    <w:abstractNumId w:val="23"/>
  </w:num>
  <w:num w:numId="21">
    <w:abstractNumId w:val="8"/>
  </w:num>
  <w:num w:numId="22">
    <w:abstractNumId w:val="0"/>
  </w:num>
  <w:num w:numId="23">
    <w:abstractNumId w:val="21"/>
  </w:num>
  <w:num w:numId="2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zinger Martina">
    <w15:presenceInfo w15:providerId="AD" w15:userId="S-1-5-21-2518422877-1314745675-1541441037-449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899"/>
    <w:rsid w:val="000004D2"/>
    <w:rsid w:val="00002141"/>
    <w:rsid w:val="00002445"/>
    <w:rsid w:val="00003470"/>
    <w:rsid w:val="00003674"/>
    <w:rsid w:val="000039D3"/>
    <w:rsid w:val="00005CC7"/>
    <w:rsid w:val="0000761A"/>
    <w:rsid w:val="00010AFD"/>
    <w:rsid w:val="00016297"/>
    <w:rsid w:val="00017798"/>
    <w:rsid w:val="000217B6"/>
    <w:rsid w:val="00021AD7"/>
    <w:rsid w:val="000249CA"/>
    <w:rsid w:val="00025B15"/>
    <w:rsid w:val="00025BCE"/>
    <w:rsid w:val="0003053D"/>
    <w:rsid w:val="00033143"/>
    <w:rsid w:val="000353D7"/>
    <w:rsid w:val="00035972"/>
    <w:rsid w:val="00037945"/>
    <w:rsid w:val="00037BA0"/>
    <w:rsid w:val="00041988"/>
    <w:rsid w:val="00042634"/>
    <w:rsid w:val="00042F6A"/>
    <w:rsid w:val="00044317"/>
    <w:rsid w:val="00044DB2"/>
    <w:rsid w:val="00045B1C"/>
    <w:rsid w:val="000466D9"/>
    <w:rsid w:val="00052711"/>
    <w:rsid w:val="00054005"/>
    <w:rsid w:val="0005416B"/>
    <w:rsid w:val="00055076"/>
    <w:rsid w:val="00057E54"/>
    <w:rsid w:val="000609B7"/>
    <w:rsid w:val="00062EF3"/>
    <w:rsid w:val="000662C6"/>
    <w:rsid w:val="000678B4"/>
    <w:rsid w:val="00070199"/>
    <w:rsid w:val="00072002"/>
    <w:rsid w:val="00072FE6"/>
    <w:rsid w:val="00076A80"/>
    <w:rsid w:val="00080002"/>
    <w:rsid w:val="00080514"/>
    <w:rsid w:val="0008723C"/>
    <w:rsid w:val="0008733A"/>
    <w:rsid w:val="00090314"/>
    <w:rsid w:val="000928E5"/>
    <w:rsid w:val="0009420A"/>
    <w:rsid w:val="000A031C"/>
    <w:rsid w:val="000A14C9"/>
    <w:rsid w:val="000A1D18"/>
    <w:rsid w:val="000A3600"/>
    <w:rsid w:val="000A40EA"/>
    <w:rsid w:val="000A4EF8"/>
    <w:rsid w:val="000A5953"/>
    <w:rsid w:val="000A76AF"/>
    <w:rsid w:val="000A77C9"/>
    <w:rsid w:val="000A7BED"/>
    <w:rsid w:val="000B019C"/>
    <w:rsid w:val="000B06E0"/>
    <w:rsid w:val="000B3801"/>
    <w:rsid w:val="000B55EF"/>
    <w:rsid w:val="000B5D0C"/>
    <w:rsid w:val="000C3790"/>
    <w:rsid w:val="000C3F09"/>
    <w:rsid w:val="000C461A"/>
    <w:rsid w:val="000C4ACB"/>
    <w:rsid w:val="000C5946"/>
    <w:rsid w:val="000C6325"/>
    <w:rsid w:val="000C718C"/>
    <w:rsid w:val="000C7A51"/>
    <w:rsid w:val="000D0714"/>
    <w:rsid w:val="000D1F24"/>
    <w:rsid w:val="000D2F44"/>
    <w:rsid w:val="000D35C5"/>
    <w:rsid w:val="000D4CDB"/>
    <w:rsid w:val="000D5459"/>
    <w:rsid w:val="000D6C4C"/>
    <w:rsid w:val="000E2990"/>
    <w:rsid w:val="000E2AB6"/>
    <w:rsid w:val="000E2C66"/>
    <w:rsid w:val="000E453A"/>
    <w:rsid w:val="000E45BD"/>
    <w:rsid w:val="000E7C2D"/>
    <w:rsid w:val="000F1686"/>
    <w:rsid w:val="000F2657"/>
    <w:rsid w:val="000F6AAF"/>
    <w:rsid w:val="00103244"/>
    <w:rsid w:val="00106178"/>
    <w:rsid w:val="00107E49"/>
    <w:rsid w:val="00107FBD"/>
    <w:rsid w:val="001104E3"/>
    <w:rsid w:val="001111A4"/>
    <w:rsid w:val="00112C56"/>
    <w:rsid w:val="00114108"/>
    <w:rsid w:val="00114AB9"/>
    <w:rsid w:val="00115B8F"/>
    <w:rsid w:val="00120B21"/>
    <w:rsid w:val="001257BD"/>
    <w:rsid w:val="0012671B"/>
    <w:rsid w:val="0012752F"/>
    <w:rsid w:val="001276C9"/>
    <w:rsid w:val="0012796C"/>
    <w:rsid w:val="00132710"/>
    <w:rsid w:val="00135BB3"/>
    <w:rsid w:val="001416E3"/>
    <w:rsid w:val="00141930"/>
    <w:rsid w:val="00141F46"/>
    <w:rsid w:val="00142134"/>
    <w:rsid w:val="00142344"/>
    <w:rsid w:val="001435F8"/>
    <w:rsid w:val="00144935"/>
    <w:rsid w:val="00144FB5"/>
    <w:rsid w:val="00150280"/>
    <w:rsid w:val="00151309"/>
    <w:rsid w:val="00151578"/>
    <w:rsid w:val="0015352A"/>
    <w:rsid w:val="00155879"/>
    <w:rsid w:val="00155AA8"/>
    <w:rsid w:val="0016123E"/>
    <w:rsid w:val="00162317"/>
    <w:rsid w:val="00162F54"/>
    <w:rsid w:val="00164710"/>
    <w:rsid w:val="00165737"/>
    <w:rsid w:val="00165B71"/>
    <w:rsid w:val="00166D8C"/>
    <w:rsid w:val="00167D8C"/>
    <w:rsid w:val="00175499"/>
    <w:rsid w:val="00175607"/>
    <w:rsid w:val="001763A7"/>
    <w:rsid w:val="00177B03"/>
    <w:rsid w:val="00181C95"/>
    <w:rsid w:val="00182D70"/>
    <w:rsid w:val="001831E3"/>
    <w:rsid w:val="001838FB"/>
    <w:rsid w:val="00185623"/>
    <w:rsid w:val="001929C3"/>
    <w:rsid w:val="00194308"/>
    <w:rsid w:val="0019480C"/>
    <w:rsid w:val="001A1CAC"/>
    <w:rsid w:val="001A23BE"/>
    <w:rsid w:val="001A6D1A"/>
    <w:rsid w:val="001B0648"/>
    <w:rsid w:val="001B3B11"/>
    <w:rsid w:val="001B65E8"/>
    <w:rsid w:val="001B66BA"/>
    <w:rsid w:val="001B7F13"/>
    <w:rsid w:val="001B7F38"/>
    <w:rsid w:val="001C1193"/>
    <w:rsid w:val="001C296C"/>
    <w:rsid w:val="001C3BAB"/>
    <w:rsid w:val="001C52D6"/>
    <w:rsid w:val="001C7A32"/>
    <w:rsid w:val="001D0E9B"/>
    <w:rsid w:val="001D1E34"/>
    <w:rsid w:val="001D294A"/>
    <w:rsid w:val="001D2C63"/>
    <w:rsid w:val="001D7110"/>
    <w:rsid w:val="001E09B1"/>
    <w:rsid w:val="001E0BD6"/>
    <w:rsid w:val="001E37C3"/>
    <w:rsid w:val="001E5A8F"/>
    <w:rsid w:val="001E6B85"/>
    <w:rsid w:val="001E6C09"/>
    <w:rsid w:val="001F1F36"/>
    <w:rsid w:val="001F487D"/>
    <w:rsid w:val="001F53A6"/>
    <w:rsid w:val="00201998"/>
    <w:rsid w:val="00204568"/>
    <w:rsid w:val="00205EE3"/>
    <w:rsid w:val="00205F67"/>
    <w:rsid w:val="00207564"/>
    <w:rsid w:val="00207DBA"/>
    <w:rsid w:val="00207FB9"/>
    <w:rsid w:val="00215CFA"/>
    <w:rsid w:val="00220426"/>
    <w:rsid w:val="002213A4"/>
    <w:rsid w:val="00222A32"/>
    <w:rsid w:val="002236C6"/>
    <w:rsid w:val="00225FD0"/>
    <w:rsid w:val="00226E16"/>
    <w:rsid w:val="00227750"/>
    <w:rsid w:val="00232A65"/>
    <w:rsid w:val="00233C60"/>
    <w:rsid w:val="002346A3"/>
    <w:rsid w:val="0023520B"/>
    <w:rsid w:val="002371F6"/>
    <w:rsid w:val="00240000"/>
    <w:rsid w:val="00240FEE"/>
    <w:rsid w:val="00241B0B"/>
    <w:rsid w:val="00241ED6"/>
    <w:rsid w:val="00242690"/>
    <w:rsid w:val="00245A66"/>
    <w:rsid w:val="00247C95"/>
    <w:rsid w:val="00252D2C"/>
    <w:rsid w:val="00254029"/>
    <w:rsid w:val="002540A7"/>
    <w:rsid w:val="00255058"/>
    <w:rsid w:val="00261F2D"/>
    <w:rsid w:val="00263206"/>
    <w:rsid w:val="00264907"/>
    <w:rsid w:val="00264D02"/>
    <w:rsid w:val="00264FF0"/>
    <w:rsid w:val="00267CCB"/>
    <w:rsid w:val="002709BC"/>
    <w:rsid w:val="002770FE"/>
    <w:rsid w:val="00281E29"/>
    <w:rsid w:val="002822FA"/>
    <w:rsid w:val="00285B56"/>
    <w:rsid w:val="0029174A"/>
    <w:rsid w:val="002933C6"/>
    <w:rsid w:val="002950CC"/>
    <w:rsid w:val="00295E06"/>
    <w:rsid w:val="002975D8"/>
    <w:rsid w:val="002A1920"/>
    <w:rsid w:val="002A2E02"/>
    <w:rsid w:val="002A4861"/>
    <w:rsid w:val="002A4E28"/>
    <w:rsid w:val="002A57AB"/>
    <w:rsid w:val="002A5A1C"/>
    <w:rsid w:val="002A5CFA"/>
    <w:rsid w:val="002A6519"/>
    <w:rsid w:val="002A6729"/>
    <w:rsid w:val="002A6785"/>
    <w:rsid w:val="002A6FB4"/>
    <w:rsid w:val="002B0A7B"/>
    <w:rsid w:val="002B1C71"/>
    <w:rsid w:val="002B2503"/>
    <w:rsid w:val="002B542B"/>
    <w:rsid w:val="002B5B37"/>
    <w:rsid w:val="002B6183"/>
    <w:rsid w:val="002B6808"/>
    <w:rsid w:val="002B7D07"/>
    <w:rsid w:val="002C61BF"/>
    <w:rsid w:val="002C7CE9"/>
    <w:rsid w:val="002D1257"/>
    <w:rsid w:val="002D7694"/>
    <w:rsid w:val="002E4253"/>
    <w:rsid w:val="002E5585"/>
    <w:rsid w:val="002E6732"/>
    <w:rsid w:val="002E7633"/>
    <w:rsid w:val="002F0CDF"/>
    <w:rsid w:val="002F2011"/>
    <w:rsid w:val="002F7421"/>
    <w:rsid w:val="0030156D"/>
    <w:rsid w:val="00301806"/>
    <w:rsid w:val="0030235E"/>
    <w:rsid w:val="0030282B"/>
    <w:rsid w:val="00303B0D"/>
    <w:rsid w:val="003041C7"/>
    <w:rsid w:val="003048EF"/>
    <w:rsid w:val="0030497F"/>
    <w:rsid w:val="00305625"/>
    <w:rsid w:val="00307663"/>
    <w:rsid w:val="00307EA1"/>
    <w:rsid w:val="003131D6"/>
    <w:rsid w:val="0032058B"/>
    <w:rsid w:val="00321E5C"/>
    <w:rsid w:val="003222A8"/>
    <w:rsid w:val="00322BB2"/>
    <w:rsid w:val="0032562A"/>
    <w:rsid w:val="003308E1"/>
    <w:rsid w:val="0033155E"/>
    <w:rsid w:val="0033160F"/>
    <w:rsid w:val="00332AD5"/>
    <w:rsid w:val="00332E52"/>
    <w:rsid w:val="0033750F"/>
    <w:rsid w:val="003430A5"/>
    <w:rsid w:val="00345482"/>
    <w:rsid w:val="00347368"/>
    <w:rsid w:val="00347F78"/>
    <w:rsid w:val="0035243D"/>
    <w:rsid w:val="00354C34"/>
    <w:rsid w:val="003569E2"/>
    <w:rsid w:val="0035743E"/>
    <w:rsid w:val="00357F9C"/>
    <w:rsid w:val="00362349"/>
    <w:rsid w:val="003628DE"/>
    <w:rsid w:val="00367191"/>
    <w:rsid w:val="00367C10"/>
    <w:rsid w:val="003706E0"/>
    <w:rsid w:val="00371A5C"/>
    <w:rsid w:val="003724FD"/>
    <w:rsid w:val="00372ED6"/>
    <w:rsid w:val="003768B7"/>
    <w:rsid w:val="003817C6"/>
    <w:rsid w:val="0038180C"/>
    <w:rsid w:val="0038439D"/>
    <w:rsid w:val="003843AE"/>
    <w:rsid w:val="00384E08"/>
    <w:rsid w:val="00384EDB"/>
    <w:rsid w:val="00386988"/>
    <w:rsid w:val="00386FD8"/>
    <w:rsid w:val="0039388B"/>
    <w:rsid w:val="00394044"/>
    <w:rsid w:val="0039511F"/>
    <w:rsid w:val="00395D8D"/>
    <w:rsid w:val="003A445B"/>
    <w:rsid w:val="003A4507"/>
    <w:rsid w:val="003A4B60"/>
    <w:rsid w:val="003A556A"/>
    <w:rsid w:val="003B0024"/>
    <w:rsid w:val="003B1FF1"/>
    <w:rsid w:val="003B2156"/>
    <w:rsid w:val="003B2C13"/>
    <w:rsid w:val="003B63FF"/>
    <w:rsid w:val="003C0F7A"/>
    <w:rsid w:val="003C2883"/>
    <w:rsid w:val="003C7A31"/>
    <w:rsid w:val="003D039F"/>
    <w:rsid w:val="003D1C1D"/>
    <w:rsid w:val="003D2057"/>
    <w:rsid w:val="003D2398"/>
    <w:rsid w:val="003D29D9"/>
    <w:rsid w:val="003D617C"/>
    <w:rsid w:val="003D768F"/>
    <w:rsid w:val="003E1603"/>
    <w:rsid w:val="003E29E2"/>
    <w:rsid w:val="003E6E90"/>
    <w:rsid w:val="003F2EF7"/>
    <w:rsid w:val="003F3C81"/>
    <w:rsid w:val="003F69ED"/>
    <w:rsid w:val="003F6C64"/>
    <w:rsid w:val="003F6E05"/>
    <w:rsid w:val="003F7DD5"/>
    <w:rsid w:val="003F7DE5"/>
    <w:rsid w:val="004015FE"/>
    <w:rsid w:val="004031E2"/>
    <w:rsid w:val="00403BE4"/>
    <w:rsid w:val="00406BF7"/>
    <w:rsid w:val="00406FA4"/>
    <w:rsid w:val="00410FAE"/>
    <w:rsid w:val="004123C1"/>
    <w:rsid w:val="0041390E"/>
    <w:rsid w:val="00413E57"/>
    <w:rsid w:val="00415A41"/>
    <w:rsid w:val="00416AED"/>
    <w:rsid w:val="004177D1"/>
    <w:rsid w:val="004319DD"/>
    <w:rsid w:val="00431FFB"/>
    <w:rsid w:val="00435496"/>
    <w:rsid w:val="0043659A"/>
    <w:rsid w:val="00441AB4"/>
    <w:rsid w:val="0044793C"/>
    <w:rsid w:val="00453BA8"/>
    <w:rsid w:val="00453F82"/>
    <w:rsid w:val="00455768"/>
    <w:rsid w:val="0045586E"/>
    <w:rsid w:val="0045630A"/>
    <w:rsid w:val="00456624"/>
    <w:rsid w:val="0045693F"/>
    <w:rsid w:val="00457F92"/>
    <w:rsid w:val="0046209E"/>
    <w:rsid w:val="00462453"/>
    <w:rsid w:val="004631E3"/>
    <w:rsid w:val="00463D6C"/>
    <w:rsid w:val="00464B6D"/>
    <w:rsid w:val="00471C75"/>
    <w:rsid w:val="00474A15"/>
    <w:rsid w:val="00474C5C"/>
    <w:rsid w:val="00476A9C"/>
    <w:rsid w:val="0047731F"/>
    <w:rsid w:val="00482158"/>
    <w:rsid w:val="00482795"/>
    <w:rsid w:val="004827DC"/>
    <w:rsid w:val="0048386D"/>
    <w:rsid w:val="004855C7"/>
    <w:rsid w:val="00485F22"/>
    <w:rsid w:val="00486D6A"/>
    <w:rsid w:val="00493923"/>
    <w:rsid w:val="00494410"/>
    <w:rsid w:val="00494860"/>
    <w:rsid w:val="0049512D"/>
    <w:rsid w:val="004970ED"/>
    <w:rsid w:val="004A1695"/>
    <w:rsid w:val="004A195A"/>
    <w:rsid w:val="004A3209"/>
    <w:rsid w:val="004A4174"/>
    <w:rsid w:val="004A6368"/>
    <w:rsid w:val="004A7011"/>
    <w:rsid w:val="004A71FE"/>
    <w:rsid w:val="004B44B7"/>
    <w:rsid w:val="004B60C2"/>
    <w:rsid w:val="004B676D"/>
    <w:rsid w:val="004B6F24"/>
    <w:rsid w:val="004B7815"/>
    <w:rsid w:val="004C00F0"/>
    <w:rsid w:val="004C0981"/>
    <w:rsid w:val="004C1CA3"/>
    <w:rsid w:val="004C21F2"/>
    <w:rsid w:val="004C38A6"/>
    <w:rsid w:val="004C455A"/>
    <w:rsid w:val="004C4776"/>
    <w:rsid w:val="004C55AF"/>
    <w:rsid w:val="004C59F1"/>
    <w:rsid w:val="004C7B57"/>
    <w:rsid w:val="004C7DB1"/>
    <w:rsid w:val="004D2CC1"/>
    <w:rsid w:val="004D3227"/>
    <w:rsid w:val="004D3C68"/>
    <w:rsid w:val="004D43A0"/>
    <w:rsid w:val="004D5185"/>
    <w:rsid w:val="004D6845"/>
    <w:rsid w:val="004D73CA"/>
    <w:rsid w:val="004D7EDE"/>
    <w:rsid w:val="004E1AF2"/>
    <w:rsid w:val="004E2F5B"/>
    <w:rsid w:val="004E541F"/>
    <w:rsid w:val="004F30AB"/>
    <w:rsid w:val="004F5408"/>
    <w:rsid w:val="004F68C0"/>
    <w:rsid w:val="004F6ED2"/>
    <w:rsid w:val="004F7C18"/>
    <w:rsid w:val="005000EB"/>
    <w:rsid w:val="00500E09"/>
    <w:rsid w:val="005040D1"/>
    <w:rsid w:val="00504322"/>
    <w:rsid w:val="005054E0"/>
    <w:rsid w:val="0050559F"/>
    <w:rsid w:val="0051067C"/>
    <w:rsid w:val="00512BA0"/>
    <w:rsid w:val="005132EB"/>
    <w:rsid w:val="00513B62"/>
    <w:rsid w:val="0051423F"/>
    <w:rsid w:val="005148FF"/>
    <w:rsid w:val="005216C3"/>
    <w:rsid w:val="00522F10"/>
    <w:rsid w:val="005233A7"/>
    <w:rsid w:val="00524B2E"/>
    <w:rsid w:val="00525C47"/>
    <w:rsid w:val="00525F78"/>
    <w:rsid w:val="005305E9"/>
    <w:rsid w:val="00531208"/>
    <w:rsid w:val="00533B8C"/>
    <w:rsid w:val="00533E77"/>
    <w:rsid w:val="00534B1A"/>
    <w:rsid w:val="00540E95"/>
    <w:rsid w:val="005441BB"/>
    <w:rsid w:val="00546BD3"/>
    <w:rsid w:val="00550A2B"/>
    <w:rsid w:val="00551026"/>
    <w:rsid w:val="005556DA"/>
    <w:rsid w:val="0056289C"/>
    <w:rsid w:val="005640A5"/>
    <w:rsid w:val="00566D3E"/>
    <w:rsid w:val="005703BB"/>
    <w:rsid w:val="0057048D"/>
    <w:rsid w:val="00570C4B"/>
    <w:rsid w:val="00571FA9"/>
    <w:rsid w:val="00574C4D"/>
    <w:rsid w:val="00583782"/>
    <w:rsid w:val="005839FF"/>
    <w:rsid w:val="00585FB7"/>
    <w:rsid w:val="00586CA9"/>
    <w:rsid w:val="0058728A"/>
    <w:rsid w:val="005916B2"/>
    <w:rsid w:val="00595EF9"/>
    <w:rsid w:val="005974D0"/>
    <w:rsid w:val="005A10A8"/>
    <w:rsid w:val="005A1613"/>
    <w:rsid w:val="005A1748"/>
    <w:rsid w:val="005A1C18"/>
    <w:rsid w:val="005A235F"/>
    <w:rsid w:val="005A25F6"/>
    <w:rsid w:val="005A27FD"/>
    <w:rsid w:val="005A2950"/>
    <w:rsid w:val="005A3B9A"/>
    <w:rsid w:val="005A41EE"/>
    <w:rsid w:val="005A44DE"/>
    <w:rsid w:val="005B0FFD"/>
    <w:rsid w:val="005B1D15"/>
    <w:rsid w:val="005B71FC"/>
    <w:rsid w:val="005C051A"/>
    <w:rsid w:val="005C0ACE"/>
    <w:rsid w:val="005C126F"/>
    <w:rsid w:val="005C1C56"/>
    <w:rsid w:val="005C5FC3"/>
    <w:rsid w:val="005C7E5A"/>
    <w:rsid w:val="005D5463"/>
    <w:rsid w:val="005D5799"/>
    <w:rsid w:val="005D6FE5"/>
    <w:rsid w:val="005D738F"/>
    <w:rsid w:val="005D76D3"/>
    <w:rsid w:val="005E0999"/>
    <w:rsid w:val="005E5211"/>
    <w:rsid w:val="005E5C41"/>
    <w:rsid w:val="005E65E7"/>
    <w:rsid w:val="005F2436"/>
    <w:rsid w:val="005F58B5"/>
    <w:rsid w:val="005F6614"/>
    <w:rsid w:val="005F6FE3"/>
    <w:rsid w:val="0060131A"/>
    <w:rsid w:val="00601CE4"/>
    <w:rsid w:val="00603E91"/>
    <w:rsid w:val="00603F2B"/>
    <w:rsid w:val="0060549D"/>
    <w:rsid w:val="00606268"/>
    <w:rsid w:val="00606342"/>
    <w:rsid w:val="00616B1C"/>
    <w:rsid w:val="00620402"/>
    <w:rsid w:val="00623116"/>
    <w:rsid w:val="00624595"/>
    <w:rsid w:val="00627C9F"/>
    <w:rsid w:val="0063001D"/>
    <w:rsid w:val="00631165"/>
    <w:rsid w:val="006323DE"/>
    <w:rsid w:val="00634E09"/>
    <w:rsid w:val="006376D6"/>
    <w:rsid w:val="00640B8C"/>
    <w:rsid w:val="00641FF2"/>
    <w:rsid w:val="00642F14"/>
    <w:rsid w:val="00643F73"/>
    <w:rsid w:val="006440C3"/>
    <w:rsid w:val="00647833"/>
    <w:rsid w:val="00647D6A"/>
    <w:rsid w:val="00650A69"/>
    <w:rsid w:val="00655F43"/>
    <w:rsid w:val="00662021"/>
    <w:rsid w:val="0066302F"/>
    <w:rsid w:val="00665378"/>
    <w:rsid w:val="0067062C"/>
    <w:rsid w:val="0067176E"/>
    <w:rsid w:val="00672BA4"/>
    <w:rsid w:val="00676639"/>
    <w:rsid w:val="00682722"/>
    <w:rsid w:val="006874B8"/>
    <w:rsid w:val="0069066C"/>
    <w:rsid w:val="006923F7"/>
    <w:rsid w:val="00692CE4"/>
    <w:rsid w:val="0069304F"/>
    <w:rsid w:val="00694815"/>
    <w:rsid w:val="006952AE"/>
    <w:rsid w:val="006A0478"/>
    <w:rsid w:val="006A127B"/>
    <w:rsid w:val="006A17E5"/>
    <w:rsid w:val="006A1CB6"/>
    <w:rsid w:val="006A2625"/>
    <w:rsid w:val="006A558B"/>
    <w:rsid w:val="006A56B0"/>
    <w:rsid w:val="006A5D75"/>
    <w:rsid w:val="006A6592"/>
    <w:rsid w:val="006B1951"/>
    <w:rsid w:val="006B25A7"/>
    <w:rsid w:val="006B368A"/>
    <w:rsid w:val="006B700B"/>
    <w:rsid w:val="006B7377"/>
    <w:rsid w:val="006C0016"/>
    <w:rsid w:val="006C0543"/>
    <w:rsid w:val="006C05FA"/>
    <w:rsid w:val="006C1262"/>
    <w:rsid w:val="006C6501"/>
    <w:rsid w:val="006D214B"/>
    <w:rsid w:val="006D2BB8"/>
    <w:rsid w:val="006D3AD7"/>
    <w:rsid w:val="006D454F"/>
    <w:rsid w:val="006D4E32"/>
    <w:rsid w:val="006D52AE"/>
    <w:rsid w:val="006D53F5"/>
    <w:rsid w:val="006E3579"/>
    <w:rsid w:val="006E42FE"/>
    <w:rsid w:val="006E54B0"/>
    <w:rsid w:val="006E5ADC"/>
    <w:rsid w:val="006F1687"/>
    <w:rsid w:val="006F5668"/>
    <w:rsid w:val="006F5705"/>
    <w:rsid w:val="006F58E3"/>
    <w:rsid w:val="006F5C9F"/>
    <w:rsid w:val="006F650B"/>
    <w:rsid w:val="006F7C29"/>
    <w:rsid w:val="00704016"/>
    <w:rsid w:val="00706FF8"/>
    <w:rsid w:val="00707016"/>
    <w:rsid w:val="00707CA1"/>
    <w:rsid w:val="007115AC"/>
    <w:rsid w:val="00715F0A"/>
    <w:rsid w:val="00716F3E"/>
    <w:rsid w:val="00720859"/>
    <w:rsid w:val="0072163D"/>
    <w:rsid w:val="007225C6"/>
    <w:rsid w:val="00723647"/>
    <w:rsid w:val="00726489"/>
    <w:rsid w:val="0072686F"/>
    <w:rsid w:val="00726C93"/>
    <w:rsid w:val="00730001"/>
    <w:rsid w:val="00730494"/>
    <w:rsid w:val="00735C53"/>
    <w:rsid w:val="007361A7"/>
    <w:rsid w:val="00736585"/>
    <w:rsid w:val="007378CC"/>
    <w:rsid w:val="00737CDD"/>
    <w:rsid w:val="00744453"/>
    <w:rsid w:val="0074460B"/>
    <w:rsid w:val="00744AE6"/>
    <w:rsid w:val="00745378"/>
    <w:rsid w:val="00745BCB"/>
    <w:rsid w:val="0074717B"/>
    <w:rsid w:val="007516EC"/>
    <w:rsid w:val="00752280"/>
    <w:rsid w:val="00752F83"/>
    <w:rsid w:val="00753F96"/>
    <w:rsid w:val="00763427"/>
    <w:rsid w:val="00764A0E"/>
    <w:rsid w:val="00764E0B"/>
    <w:rsid w:val="007711AD"/>
    <w:rsid w:val="0077125B"/>
    <w:rsid w:val="007713D7"/>
    <w:rsid w:val="00771659"/>
    <w:rsid w:val="00772940"/>
    <w:rsid w:val="00772BC5"/>
    <w:rsid w:val="00776A3E"/>
    <w:rsid w:val="00777973"/>
    <w:rsid w:val="007814B3"/>
    <w:rsid w:val="007817DF"/>
    <w:rsid w:val="007841A5"/>
    <w:rsid w:val="00786663"/>
    <w:rsid w:val="007900A6"/>
    <w:rsid w:val="007909FE"/>
    <w:rsid w:val="00790D64"/>
    <w:rsid w:val="00791C61"/>
    <w:rsid w:val="007968C7"/>
    <w:rsid w:val="007A1288"/>
    <w:rsid w:val="007A3F14"/>
    <w:rsid w:val="007A4563"/>
    <w:rsid w:val="007A45A5"/>
    <w:rsid w:val="007A7F6F"/>
    <w:rsid w:val="007B22E7"/>
    <w:rsid w:val="007B2A3E"/>
    <w:rsid w:val="007B3F25"/>
    <w:rsid w:val="007B3FCA"/>
    <w:rsid w:val="007B42F3"/>
    <w:rsid w:val="007B4BD7"/>
    <w:rsid w:val="007B5F3B"/>
    <w:rsid w:val="007B6A46"/>
    <w:rsid w:val="007B749D"/>
    <w:rsid w:val="007B759B"/>
    <w:rsid w:val="007B78FF"/>
    <w:rsid w:val="007C0B24"/>
    <w:rsid w:val="007C1C67"/>
    <w:rsid w:val="007C2B20"/>
    <w:rsid w:val="007C641F"/>
    <w:rsid w:val="007C69A8"/>
    <w:rsid w:val="007C74DC"/>
    <w:rsid w:val="007C7855"/>
    <w:rsid w:val="007D1088"/>
    <w:rsid w:val="007D32BD"/>
    <w:rsid w:val="007D3B89"/>
    <w:rsid w:val="007D562F"/>
    <w:rsid w:val="007D71AB"/>
    <w:rsid w:val="007E1F72"/>
    <w:rsid w:val="007E5B29"/>
    <w:rsid w:val="007F2C6E"/>
    <w:rsid w:val="007F2C90"/>
    <w:rsid w:val="007F33E2"/>
    <w:rsid w:val="007F504A"/>
    <w:rsid w:val="007F54FB"/>
    <w:rsid w:val="007F58FB"/>
    <w:rsid w:val="007F6643"/>
    <w:rsid w:val="007F6DA6"/>
    <w:rsid w:val="007F7942"/>
    <w:rsid w:val="0080077F"/>
    <w:rsid w:val="00802BE7"/>
    <w:rsid w:val="008040DB"/>
    <w:rsid w:val="008115DD"/>
    <w:rsid w:val="00811659"/>
    <w:rsid w:val="00811FC9"/>
    <w:rsid w:val="00812B1E"/>
    <w:rsid w:val="00815091"/>
    <w:rsid w:val="00817CC2"/>
    <w:rsid w:val="00820438"/>
    <w:rsid w:val="008229A3"/>
    <w:rsid w:val="00822A41"/>
    <w:rsid w:val="008275C4"/>
    <w:rsid w:val="00830D27"/>
    <w:rsid w:val="00836BC0"/>
    <w:rsid w:val="00841407"/>
    <w:rsid w:val="00842E82"/>
    <w:rsid w:val="0084330D"/>
    <w:rsid w:val="008443DC"/>
    <w:rsid w:val="00846213"/>
    <w:rsid w:val="00850DF8"/>
    <w:rsid w:val="008535BF"/>
    <w:rsid w:val="00856AFA"/>
    <w:rsid w:val="008603A2"/>
    <w:rsid w:val="00862904"/>
    <w:rsid w:val="00863855"/>
    <w:rsid w:val="00863A6F"/>
    <w:rsid w:val="00863EFC"/>
    <w:rsid w:val="008651A5"/>
    <w:rsid w:val="008653D5"/>
    <w:rsid w:val="00865D67"/>
    <w:rsid w:val="0086649E"/>
    <w:rsid w:val="008738E5"/>
    <w:rsid w:val="0087787E"/>
    <w:rsid w:val="00880F8F"/>
    <w:rsid w:val="00883BED"/>
    <w:rsid w:val="00884EFE"/>
    <w:rsid w:val="0088702A"/>
    <w:rsid w:val="00891272"/>
    <w:rsid w:val="00891C4E"/>
    <w:rsid w:val="00892133"/>
    <w:rsid w:val="008932F3"/>
    <w:rsid w:val="008943B6"/>
    <w:rsid w:val="00894503"/>
    <w:rsid w:val="0089674A"/>
    <w:rsid w:val="008A0225"/>
    <w:rsid w:val="008A1A6D"/>
    <w:rsid w:val="008A3563"/>
    <w:rsid w:val="008A50EE"/>
    <w:rsid w:val="008A5989"/>
    <w:rsid w:val="008B3997"/>
    <w:rsid w:val="008B638B"/>
    <w:rsid w:val="008B7282"/>
    <w:rsid w:val="008B7EE0"/>
    <w:rsid w:val="008C0987"/>
    <w:rsid w:val="008C2A0C"/>
    <w:rsid w:val="008C327E"/>
    <w:rsid w:val="008C3998"/>
    <w:rsid w:val="008C3F7F"/>
    <w:rsid w:val="008C594A"/>
    <w:rsid w:val="008C60B0"/>
    <w:rsid w:val="008C6BDE"/>
    <w:rsid w:val="008C77DD"/>
    <w:rsid w:val="008D1751"/>
    <w:rsid w:val="008D1DB0"/>
    <w:rsid w:val="008D46AD"/>
    <w:rsid w:val="008D69F7"/>
    <w:rsid w:val="008D7F51"/>
    <w:rsid w:val="008E06AA"/>
    <w:rsid w:val="008E1153"/>
    <w:rsid w:val="008E18A8"/>
    <w:rsid w:val="008E4839"/>
    <w:rsid w:val="008E51EB"/>
    <w:rsid w:val="008E6E97"/>
    <w:rsid w:val="008E798E"/>
    <w:rsid w:val="008E7BE1"/>
    <w:rsid w:val="008F165F"/>
    <w:rsid w:val="008F44BA"/>
    <w:rsid w:val="008F4EE2"/>
    <w:rsid w:val="008F5BF2"/>
    <w:rsid w:val="008F66EA"/>
    <w:rsid w:val="008F6891"/>
    <w:rsid w:val="008F692D"/>
    <w:rsid w:val="00906F58"/>
    <w:rsid w:val="0091337E"/>
    <w:rsid w:val="009135FA"/>
    <w:rsid w:val="009139AA"/>
    <w:rsid w:val="009154C3"/>
    <w:rsid w:val="00915D6E"/>
    <w:rsid w:val="009171EA"/>
    <w:rsid w:val="00920B66"/>
    <w:rsid w:val="00920EA2"/>
    <w:rsid w:val="0092409C"/>
    <w:rsid w:val="009253F5"/>
    <w:rsid w:val="0092547A"/>
    <w:rsid w:val="009258D0"/>
    <w:rsid w:val="0092676B"/>
    <w:rsid w:val="0092757B"/>
    <w:rsid w:val="00927C22"/>
    <w:rsid w:val="00927C39"/>
    <w:rsid w:val="00930150"/>
    <w:rsid w:val="009316BF"/>
    <w:rsid w:val="00933FC5"/>
    <w:rsid w:val="00936364"/>
    <w:rsid w:val="00942FAF"/>
    <w:rsid w:val="00944251"/>
    <w:rsid w:val="00951962"/>
    <w:rsid w:val="00952592"/>
    <w:rsid w:val="00953086"/>
    <w:rsid w:val="00954D40"/>
    <w:rsid w:val="00955AB9"/>
    <w:rsid w:val="00956297"/>
    <w:rsid w:val="009603FB"/>
    <w:rsid w:val="00962A35"/>
    <w:rsid w:val="00964558"/>
    <w:rsid w:val="00965933"/>
    <w:rsid w:val="00965AA8"/>
    <w:rsid w:val="0096657D"/>
    <w:rsid w:val="00976E82"/>
    <w:rsid w:val="009770B5"/>
    <w:rsid w:val="00980002"/>
    <w:rsid w:val="0098219E"/>
    <w:rsid w:val="00983161"/>
    <w:rsid w:val="0099117F"/>
    <w:rsid w:val="0099136A"/>
    <w:rsid w:val="009916FC"/>
    <w:rsid w:val="009930A3"/>
    <w:rsid w:val="009931E0"/>
    <w:rsid w:val="00994E2F"/>
    <w:rsid w:val="009A1400"/>
    <w:rsid w:val="009A542E"/>
    <w:rsid w:val="009A693B"/>
    <w:rsid w:val="009A6F42"/>
    <w:rsid w:val="009A6FDC"/>
    <w:rsid w:val="009A766E"/>
    <w:rsid w:val="009B232E"/>
    <w:rsid w:val="009B2573"/>
    <w:rsid w:val="009B336D"/>
    <w:rsid w:val="009B4795"/>
    <w:rsid w:val="009B59A1"/>
    <w:rsid w:val="009B5F63"/>
    <w:rsid w:val="009B6730"/>
    <w:rsid w:val="009B76D9"/>
    <w:rsid w:val="009B7F9F"/>
    <w:rsid w:val="009C0EEE"/>
    <w:rsid w:val="009C21D6"/>
    <w:rsid w:val="009C2DB3"/>
    <w:rsid w:val="009C39B4"/>
    <w:rsid w:val="009C6DD7"/>
    <w:rsid w:val="009D02E2"/>
    <w:rsid w:val="009D12D0"/>
    <w:rsid w:val="009D1CD3"/>
    <w:rsid w:val="009D2284"/>
    <w:rsid w:val="009D36CA"/>
    <w:rsid w:val="009D3D93"/>
    <w:rsid w:val="009D3E39"/>
    <w:rsid w:val="009D6524"/>
    <w:rsid w:val="009D7454"/>
    <w:rsid w:val="009D789A"/>
    <w:rsid w:val="009E269C"/>
    <w:rsid w:val="009E30C4"/>
    <w:rsid w:val="009E50C4"/>
    <w:rsid w:val="009E6FED"/>
    <w:rsid w:val="009F075A"/>
    <w:rsid w:val="009F18AC"/>
    <w:rsid w:val="009F26C5"/>
    <w:rsid w:val="009F5821"/>
    <w:rsid w:val="009F6179"/>
    <w:rsid w:val="009F69CA"/>
    <w:rsid w:val="009F75F7"/>
    <w:rsid w:val="00A0080F"/>
    <w:rsid w:val="00A01C9A"/>
    <w:rsid w:val="00A01CD5"/>
    <w:rsid w:val="00A035A4"/>
    <w:rsid w:val="00A039DC"/>
    <w:rsid w:val="00A040F2"/>
    <w:rsid w:val="00A051CE"/>
    <w:rsid w:val="00A05981"/>
    <w:rsid w:val="00A05BAF"/>
    <w:rsid w:val="00A068D2"/>
    <w:rsid w:val="00A07D30"/>
    <w:rsid w:val="00A10B66"/>
    <w:rsid w:val="00A1128F"/>
    <w:rsid w:val="00A11972"/>
    <w:rsid w:val="00A11F2E"/>
    <w:rsid w:val="00A1275B"/>
    <w:rsid w:val="00A12EFE"/>
    <w:rsid w:val="00A144E0"/>
    <w:rsid w:val="00A15105"/>
    <w:rsid w:val="00A21E92"/>
    <w:rsid w:val="00A25943"/>
    <w:rsid w:val="00A306F2"/>
    <w:rsid w:val="00A320DD"/>
    <w:rsid w:val="00A35B0C"/>
    <w:rsid w:val="00A4625A"/>
    <w:rsid w:val="00A474A1"/>
    <w:rsid w:val="00A5130F"/>
    <w:rsid w:val="00A5206E"/>
    <w:rsid w:val="00A53589"/>
    <w:rsid w:val="00A53F82"/>
    <w:rsid w:val="00A5409D"/>
    <w:rsid w:val="00A5640F"/>
    <w:rsid w:val="00A576ED"/>
    <w:rsid w:val="00A6114B"/>
    <w:rsid w:val="00A638BC"/>
    <w:rsid w:val="00A654CE"/>
    <w:rsid w:val="00A67605"/>
    <w:rsid w:val="00A71561"/>
    <w:rsid w:val="00A73ED9"/>
    <w:rsid w:val="00A801AB"/>
    <w:rsid w:val="00A8455A"/>
    <w:rsid w:val="00A850BC"/>
    <w:rsid w:val="00A85132"/>
    <w:rsid w:val="00A86DAF"/>
    <w:rsid w:val="00A86DB3"/>
    <w:rsid w:val="00A93088"/>
    <w:rsid w:val="00A97B14"/>
    <w:rsid w:val="00AA1BC9"/>
    <w:rsid w:val="00AA31A7"/>
    <w:rsid w:val="00AA4C44"/>
    <w:rsid w:val="00AA5761"/>
    <w:rsid w:val="00AB1E71"/>
    <w:rsid w:val="00AB20CF"/>
    <w:rsid w:val="00AB2A4E"/>
    <w:rsid w:val="00AB4760"/>
    <w:rsid w:val="00AB48E3"/>
    <w:rsid w:val="00AB7255"/>
    <w:rsid w:val="00AC40C3"/>
    <w:rsid w:val="00AC4FD8"/>
    <w:rsid w:val="00AC53FD"/>
    <w:rsid w:val="00AC5526"/>
    <w:rsid w:val="00AC63BE"/>
    <w:rsid w:val="00AC6ADA"/>
    <w:rsid w:val="00AC7F94"/>
    <w:rsid w:val="00AD10E3"/>
    <w:rsid w:val="00AD293D"/>
    <w:rsid w:val="00AE0683"/>
    <w:rsid w:val="00AE56B2"/>
    <w:rsid w:val="00AE5C36"/>
    <w:rsid w:val="00AF284F"/>
    <w:rsid w:val="00B0261D"/>
    <w:rsid w:val="00B04EED"/>
    <w:rsid w:val="00B04FAF"/>
    <w:rsid w:val="00B05392"/>
    <w:rsid w:val="00B0774B"/>
    <w:rsid w:val="00B15FDE"/>
    <w:rsid w:val="00B21045"/>
    <w:rsid w:val="00B22BC8"/>
    <w:rsid w:val="00B24674"/>
    <w:rsid w:val="00B2629E"/>
    <w:rsid w:val="00B34F91"/>
    <w:rsid w:val="00B353CE"/>
    <w:rsid w:val="00B35D06"/>
    <w:rsid w:val="00B37988"/>
    <w:rsid w:val="00B401B4"/>
    <w:rsid w:val="00B42F88"/>
    <w:rsid w:val="00B4357A"/>
    <w:rsid w:val="00B43D80"/>
    <w:rsid w:val="00B45C09"/>
    <w:rsid w:val="00B47A95"/>
    <w:rsid w:val="00B5395E"/>
    <w:rsid w:val="00B53A62"/>
    <w:rsid w:val="00B61ADF"/>
    <w:rsid w:val="00B62185"/>
    <w:rsid w:val="00B630B1"/>
    <w:rsid w:val="00B6528A"/>
    <w:rsid w:val="00B66870"/>
    <w:rsid w:val="00B671F3"/>
    <w:rsid w:val="00B7000F"/>
    <w:rsid w:val="00B7461D"/>
    <w:rsid w:val="00B75CCF"/>
    <w:rsid w:val="00B77450"/>
    <w:rsid w:val="00B80876"/>
    <w:rsid w:val="00B811A5"/>
    <w:rsid w:val="00B828CB"/>
    <w:rsid w:val="00B8450E"/>
    <w:rsid w:val="00B86867"/>
    <w:rsid w:val="00B86EAF"/>
    <w:rsid w:val="00B905A2"/>
    <w:rsid w:val="00B925D0"/>
    <w:rsid w:val="00B92BD1"/>
    <w:rsid w:val="00B9561C"/>
    <w:rsid w:val="00BA0344"/>
    <w:rsid w:val="00BA08C3"/>
    <w:rsid w:val="00BA1309"/>
    <w:rsid w:val="00BA5CC6"/>
    <w:rsid w:val="00BA773E"/>
    <w:rsid w:val="00BB0DEA"/>
    <w:rsid w:val="00BB1C97"/>
    <w:rsid w:val="00BB2A75"/>
    <w:rsid w:val="00BB4418"/>
    <w:rsid w:val="00BB530F"/>
    <w:rsid w:val="00BB7AB4"/>
    <w:rsid w:val="00BC782F"/>
    <w:rsid w:val="00BC7D91"/>
    <w:rsid w:val="00BD44DD"/>
    <w:rsid w:val="00BD6347"/>
    <w:rsid w:val="00BD75CA"/>
    <w:rsid w:val="00BD7F0C"/>
    <w:rsid w:val="00BE01C8"/>
    <w:rsid w:val="00BE1316"/>
    <w:rsid w:val="00BE3912"/>
    <w:rsid w:val="00BE4469"/>
    <w:rsid w:val="00BE737B"/>
    <w:rsid w:val="00BF0F4F"/>
    <w:rsid w:val="00BF3369"/>
    <w:rsid w:val="00BF3519"/>
    <w:rsid w:val="00BF53B6"/>
    <w:rsid w:val="00BF6378"/>
    <w:rsid w:val="00BF68A2"/>
    <w:rsid w:val="00BF76E3"/>
    <w:rsid w:val="00C00ADE"/>
    <w:rsid w:val="00C02985"/>
    <w:rsid w:val="00C0397A"/>
    <w:rsid w:val="00C04720"/>
    <w:rsid w:val="00C125D7"/>
    <w:rsid w:val="00C12BCD"/>
    <w:rsid w:val="00C13921"/>
    <w:rsid w:val="00C14321"/>
    <w:rsid w:val="00C155EB"/>
    <w:rsid w:val="00C16993"/>
    <w:rsid w:val="00C17E2E"/>
    <w:rsid w:val="00C17EE8"/>
    <w:rsid w:val="00C20D3D"/>
    <w:rsid w:val="00C25764"/>
    <w:rsid w:val="00C30DA2"/>
    <w:rsid w:val="00C32FFC"/>
    <w:rsid w:val="00C33EC9"/>
    <w:rsid w:val="00C356A2"/>
    <w:rsid w:val="00C361F3"/>
    <w:rsid w:val="00C36271"/>
    <w:rsid w:val="00C36C80"/>
    <w:rsid w:val="00C41CB3"/>
    <w:rsid w:val="00C43406"/>
    <w:rsid w:val="00C46BDD"/>
    <w:rsid w:val="00C46D78"/>
    <w:rsid w:val="00C470B9"/>
    <w:rsid w:val="00C53197"/>
    <w:rsid w:val="00C531A7"/>
    <w:rsid w:val="00C5590F"/>
    <w:rsid w:val="00C56CD7"/>
    <w:rsid w:val="00C60D06"/>
    <w:rsid w:val="00C62360"/>
    <w:rsid w:val="00C6314B"/>
    <w:rsid w:val="00C64356"/>
    <w:rsid w:val="00C6778C"/>
    <w:rsid w:val="00C70106"/>
    <w:rsid w:val="00C778BB"/>
    <w:rsid w:val="00C82B7F"/>
    <w:rsid w:val="00C82D85"/>
    <w:rsid w:val="00C85F6F"/>
    <w:rsid w:val="00C87162"/>
    <w:rsid w:val="00C873D8"/>
    <w:rsid w:val="00C9009A"/>
    <w:rsid w:val="00C90D56"/>
    <w:rsid w:val="00C90E1A"/>
    <w:rsid w:val="00C916D0"/>
    <w:rsid w:val="00C91F5B"/>
    <w:rsid w:val="00C922CF"/>
    <w:rsid w:val="00C93810"/>
    <w:rsid w:val="00CA0B2E"/>
    <w:rsid w:val="00CA3551"/>
    <w:rsid w:val="00CA5814"/>
    <w:rsid w:val="00CA6436"/>
    <w:rsid w:val="00CA6690"/>
    <w:rsid w:val="00CB0213"/>
    <w:rsid w:val="00CB0F75"/>
    <w:rsid w:val="00CB137B"/>
    <w:rsid w:val="00CB1616"/>
    <w:rsid w:val="00CB23B6"/>
    <w:rsid w:val="00CB2D6A"/>
    <w:rsid w:val="00CB31B5"/>
    <w:rsid w:val="00CB52C3"/>
    <w:rsid w:val="00CC0CDE"/>
    <w:rsid w:val="00CC0FCD"/>
    <w:rsid w:val="00CC1240"/>
    <w:rsid w:val="00CC1E12"/>
    <w:rsid w:val="00CC1FDB"/>
    <w:rsid w:val="00CC7EB7"/>
    <w:rsid w:val="00CC7EFE"/>
    <w:rsid w:val="00CE0977"/>
    <w:rsid w:val="00CE6DA2"/>
    <w:rsid w:val="00CE7841"/>
    <w:rsid w:val="00CF3012"/>
    <w:rsid w:val="00CF4081"/>
    <w:rsid w:val="00D008B3"/>
    <w:rsid w:val="00D01A94"/>
    <w:rsid w:val="00D01D1E"/>
    <w:rsid w:val="00D025E7"/>
    <w:rsid w:val="00D027C2"/>
    <w:rsid w:val="00D02B98"/>
    <w:rsid w:val="00D03FC7"/>
    <w:rsid w:val="00D05312"/>
    <w:rsid w:val="00D05D84"/>
    <w:rsid w:val="00D05EA7"/>
    <w:rsid w:val="00D06518"/>
    <w:rsid w:val="00D10C5D"/>
    <w:rsid w:val="00D117CE"/>
    <w:rsid w:val="00D12A9D"/>
    <w:rsid w:val="00D14268"/>
    <w:rsid w:val="00D16272"/>
    <w:rsid w:val="00D1634B"/>
    <w:rsid w:val="00D207A7"/>
    <w:rsid w:val="00D21F88"/>
    <w:rsid w:val="00D22EAA"/>
    <w:rsid w:val="00D23A1B"/>
    <w:rsid w:val="00D31291"/>
    <w:rsid w:val="00D31928"/>
    <w:rsid w:val="00D31B18"/>
    <w:rsid w:val="00D31B76"/>
    <w:rsid w:val="00D32519"/>
    <w:rsid w:val="00D32797"/>
    <w:rsid w:val="00D34CBE"/>
    <w:rsid w:val="00D40CC0"/>
    <w:rsid w:val="00D40E3D"/>
    <w:rsid w:val="00D410F7"/>
    <w:rsid w:val="00D41886"/>
    <w:rsid w:val="00D41A72"/>
    <w:rsid w:val="00D44555"/>
    <w:rsid w:val="00D520B8"/>
    <w:rsid w:val="00D53843"/>
    <w:rsid w:val="00D54409"/>
    <w:rsid w:val="00D60097"/>
    <w:rsid w:val="00D70612"/>
    <w:rsid w:val="00D76A2B"/>
    <w:rsid w:val="00D81839"/>
    <w:rsid w:val="00D818D7"/>
    <w:rsid w:val="00D82A5C"/>
    <w:rsid w:val="00D83504"/>
    <w:rsid w:val="00D84498"/>
    <w:rsid w:val="00D8449E"/>
    <w:rsid w:val="00D85901"/>
    <w:rsid w:val="00D85D48"/>
    <w:rsid w:val="00D86B8F"/>
    <w:rsid w:val="00D87055"/>
    <w:rsid w:val="00D92C21"/>
    <w:rsid w:val="00D97E53"/>
    <w:rsid w:val="00DA029F"/>
    <w:rsid w:val="00DA4D19"/>
    <w:rsid w:val="00DA7AAB"/>
    <w:rsid w:val="00DB1036"/>
    <w:rsid w:val="00DB166D"/>
    <w:rsid w:val="00DB35BD"/>
    <w:rsid w:val="00DB3A1A"/>
    <w:rsid w:val="00DB75D0"/>
    <w:rsid w:val="00DB7719"/>
    <w:rsid w:val="00DC200B"/>
    <w:rsid w:val="00DC6968"/>
    <w:rsid w:val="00DC7AD8"/>
    <w:rsid w:val="00DC7B3F"/>
    <w:rsid w:val="00DD0004"/>
    <w:rsid w:val="00DD09FC"/>
    <w:rsid w:val="00DD6A55"/>
    <w:rsid w:val="00DD6E74"/>
    <w:rsid w:val="00DE150B"/>
    <w:rsid w:val="00DE3759"/>
    <w:rsid w:val="00DE4966"/>
    <w:rsid w:val="00DE4AC4"/>
    <w:rsid w:val="00DE6624"/>
    <w:rsid w:val="00DF0582"/>
    <w:rsid w:val="00DF24FC"/>
    <w:rsid w:val="00DF28C6"/>
    <w:rsid w:val="00DF3219"/>
    <w:rsid w:val="00DF4DC4"/>
    <w:rsid w:val="00DF5A40"/>
    <w:rsid w:val="00DF6352"/>
    <w:rsid w:val="00E00B87"/>
    <w:rsid w:val="00E016FC"/>
    <w:rsid w:val="00E0268B"/>
    <w:rsid w:val="00E026E9"/>
    <w:rsid w:val="00E028B2"/>
    <w:rsid w:val="00E04110"/>
    <w:rsid w:val="00E05381"/>
    <w:rsid w:val="00E05785"/>
    <w:rsid w:val="00E059A5"/>
    <w:rsid w:val="00E078C5"/>
    <w:rsid w:val="00E13719"/>
    <w:rsid w:val="00E14306"/>
    <w:rsid w:val="00E20732"/>
    <w:rsid w:val="00E22AB5"/>
    <w:rsid w:val="00E25132"/>
    <w:rsid w:val="00E25272"/>
    <w:rsid w:val="00E2547E"/>
    <w:rsid w:val="00E2646F"/>
    <w:rsid w:val="00E309FB"/>
    <w:rsid w:val="00E32179"/>
    <w:rsid w:val="00E356DE"/>
    <w:rsid w:val="00E40894"/>
    <w:rsid w:val="00E417C0"/>
    <w:rsid w:val="00E41C73"/>
    <w:rsid w:val="00E43996"/>
    <w:rsid w:val="00E45085"/>
    <w:rsid w:val="00E50538"/>
    <w:rsid w:val="00E509A5"/>
    <w:rsid w:val="00E51F91"/>
    <w:rsid w:val="00E53A80"/>
    <w:rsid w:val="00E54574"/>
    <w:rsid w:val="00E55407"/>
    <w:rsid w:val="00E56038"/>
    <w:rsid w:val="00E60BFD"/>
    <w:rsid w:val="00E60FD9"/>
    <w:rsid w:val="00E62899"/>
    <w:rsid w:val="00E679C4"/>
    <w:rsid w:val="00E7006D"/>
    <w:rsid w:val="00E70FBC"/>
    <w:rsid w:val="00E736F1"/>
    <w:rsid w:val="00E743A7"/>
    <w:rsid w:val="00E7489E"/>
    <w:rsid w:val="00E76FAC"/>
    <w:rsid w:val="00E773DB"/>
    <w:rsid w:val="00E77A65"/>
    <w:rsid w:val="00E77A97"/>
    <w:rsid w:val="00E81881"/>
    <w:rsid w:val="00E827B1"/>
    <w:rsid w:val="00E86B37"/>
    <w:rsid w:val="00E87102"/>
    <w:rsid w:val="00EA1E29"/>
    <w:rsid w:val="00EA4D10"/>
    <w:rsid w:val="00EA4F7E"/>
    <w:rsid w:val="00EA611E"/>
    <w:rsid w:val="00EB1076"/>
    <w:rsid w:val="00EB77E2"/>
    <w:rsid w:val="00EC298D"/>
    <w:rsid w:val="00EC31C4"/>
    <w:rsid w:val="00EC339D"/>
    <w:rsid w:val="00EC4DC8"/>
    <w:rsid w:val="00EC5E3C"/>
    <w:rsid w:val="00ED05EB"/>
    <w:rsid w:val="00ED1559"/>
    <w:rsid w:val="00ED40AA"/>
    <w:rsid w:val="00ED7D75"/>
    <w:rsid w:val="00ED7DC2"/>
    <w:rsid w:val="00EE2061"/>
    <w:rsid w:val="00EE5D32"/>
    <w:rsid w:val="00EE776F"/>
    <w:rsid w:val="00EF4384"/>
    <w:rsid w:val="00EF5FA1"/>
    <w:rsid w:val="00EF602D"/>
    <w:rsid w:val="00EF708A"/>
    <w:rsid w:val="00EF76F2"/>
    <w:rsid w:val="00EF7701"/>
    <w:rsid w:val="00EF7ADA"/>
    <w:rsid w:val="00F013F7"/>
    <w:rsid w:val="00F05A8F"/>
    <w:rsid w:val="00F0629B"/>
    <w:rsid w:val="00F07ACD"/>
    <w:rsid w:val="00F11B4C"/>
    <w:rsid w:val="00F12292"/>
    <w:rsid w:val="00F15105"/>
    <w:rsid w:val="00F15B33"/>
    <w:rsid w:val="00F1661F"/>
    <w:rsid w:val="00F16873"/>
    <w:rsid w:val="00F2043C"/>
    <w:rsid w:val="00F219AE"/>
    <w:rsid w:val="00F227FA"/>
    <w:rsid w:val="00F2424C"/>
    <w:rsid w:val="00F24959"/>
    <w:rsid w:val="00F25170"/>
    <w:rsid w:val="00F27121"/>
    <w:rsid w:val="00F27158"/>
    <w:rsid w:val="00F32E4A"/>
    <w:rsid w:val="00F353D3"/>
    <w:rsid w:val="00F35D4C"/>
    <w:rsid w:val="00F35FC4"/>
    <w:rsid w:val="00F36685"/>
    <w:rsid w:val="00F372BB"/>
    <w:rsid w:val="00F40E00"/>
    <w:rsid w:val="00F46928"/>
    <w:rsid w:val="00F477FC"/>
    <w:rsid w:val="00F5061A"/>
    <w:rsid w:val="00F50870"/>
    <w:rsid w:val="00F50A9D"/>
    <w:rsid w:val="00F526F1"/>
    <w:rsid w:val="00F54F10"/>
    <w:rsid w:val="00F558C8"/>
    <w:rsid w:val="00F61791"/>
    <w:rsid w:val="00F64CD8"/>
    <w:rsid w:val="00F64D12"/>
    <w:rsid w:val="00F64D18"/>
    <w:rsid w:val="00F660AF"/>
    <w:rsid w:val="00F669AF"/>
    <w:rsid w:val="00F66CEA"/>
    <w:rsid w:val="00F66DD9"/>
    <w:rsid w:val="00F70BE8"/>
    <w:rsid w:val="00F772A5"/>
    <w:rsid w:val="00F775F5"/>
    <w:rsid w:val="00F808D1"/>
    <w:rsid w:val="00F86746"/>
    <w:rsid w:val="00F91891"/>
    <w:rsid w:val="00F92E37"/>
    <w:rsid w:val="00F950B3"/>
    <w:rsid w:val="00F959E7"/>
    <w:rsid w:val="00FA0515"/>
    <w:rsid w:val="00FA0C91"/>
    <w:rsid w:val="00FA1893"/>
    <w:rsid w:val="00FA1DC4"/>
    <w:rsid w:val="00FA26F1"/>
    <w:rsid w:val="00FA2C42"/>
    <w:rsid w:val="00FA2EF9"/>
    <w:rsid w:val="00FA4BC3"/>
    <w:rsid w:val="00FA65EF"/>
    <w:rsid w:val="00FA734E"/>
    <w:rsid w:val="00FA7600"/>
    <w:rsid w:val="00FB2E02"/>
    <w:rsid w:val="00FB3D63"/>
    <w:rsid w:val="00FB5A44"/>
    <w:rsid w:val="00FB61D3"/>
    <w:rsid w:val="00FB74DB"/>
    <w:rsid w:val="00FC115E"/>
    <w:rsid w:val="00FC44F9"/>
    <w:rsid w:val="00FC7236"/>
    <w:rsid w:val="00FD2361"/>
    <w:rsid w:val="00FD3D52"/>
    <w:rsid w:val="00FD43C2"/>
    <w:rsid w:val="00FD5030"/>
    <w:rsid w:val="00FD59D1"/>
    <w:rsid w:val="00FD772D"/>
    <w:rsid w:val="00FD77D4"/>
    <w:rsid w:val="00FE289B"/>
    <w:rsid w:val="00FE2CDE"/>
    <w:rsid w:val="00FE6E77"/>
    <w:rsid w:val="00FE7015"/>
    <w:rsid w:val="00FE7E81"/>
    <w:rsid w:val="00FE7FFE"/>
    <w:rsid w:val="00FF27FC"/>
    <w:rsid w:val="00FF2E2D"/>
    <w:rsid w:val="00FF3679"/>
    <w:rsid w:val="00FF3D19"/>
    <w:rsid w:val="00FF3DEB"/>
    <w:rsid w:val="00FF5F69"/>
    <w:rsid w:val="00FF6618"/>
    <w:rsid w:val="00FF6A1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shapelayout v:ext="edit">
      <o:idmap v:ext="edit" data="1"/>
    </o:shapelayout>
  </w:shapeDefaults>
  <w:decimalSymbol w:val="."/>
  <w:listSeparator w:val=","/>
  <w14:docId w14:val="32C7D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4"/>
        <w:szCs w:val="24"/>
        <w:lang w:val="fr-FR" w:eastAsia="de-DE"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9D12D0"/>
    <w:rPr>
      <w:lang w:eastAsia="ja-JP"/>
    </w:rPr>
  </w:style>
  <w:style w:type="paragraph" w:styleId="Titre1">
    <w:name w:val="heading 1"/>
    <w:basedOn w:val="Normal"/>
    <w:link w:val="Titre1Car"/>
    <w:uiPriority w:val="9"/>
    <w:qFormat/>
    <w:rsid w:val="0041390E"/>
    <w:pPr>
      <w:spacing w:before="100" w:beforeAutospacing="1" w:after="100" w:afterAutospacing="1"/>
      <w:outlineLvl w:val="0"/>
    </w:pPr>
    <w:rPr>
      <w:rFonts w:eastAsia="Times New Roman"/>
      <w:b/>
      <w:bCs/>
      <w:kern w:val="36"/>
      <w:sz w:val="48"/>
      <w:szCs w:val="4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9D12D0"/>
    <w:rPr>
      <w:b/>
      <w:bCs/>
    </w:rPr>
  </w:style>
  <w:style w:type="character" w:styleId="Lienhypertexte">
    <w:name w:val="Hyperlink"/>
    <w:uiPriority w:val="99"/>
    <w:rsid w:val="009D12D0"/>
    <w:rPr>
      <w:color w:val="0000FF"/>
      <w:u w:val="single"/>
    </w:rPr>
  </w:style>
  <w:style w:type="paragraph" w:styleId="Textedebulles">
    <w:name w:val="Balloon Text"/>
    <w:basedOn w:val="Normal"/>
    <w:semiHidden/>
    <w:rsid w:val="009D12D0"/>
    <w:rPr>
      <w:rFonts w:ascii="Tahoma" w:hAnsi="Tahoma" w:cs="Tahoma"/>
      <w:sz w:val="16"/>
      <w:szCs w:val="16"/>
    </w:rPr>
  </w:style>
  <w:style w:type="paragraph" w:styleId="NormalWeb">
    <w:name w:val="Normal (Web)"/>
    <w:basedOn w:val="Normal"/>
    <w:uiPriority w:val="99"/>
    <w:rsid w:val="009D12D0"/>
    <w:pPr>
      <w:spacing w:before="120" w:after="120"/>
    </w:pPr>
    <w:rPr>
      <w:rFonts w:ascii="Arial" w:hAnsi="Arial" w:cs="Arial"/>
      <w:color w:val="000000"/>
      <w:sz w:val="17"/>
      <w:szCs w:val="17"/>
    </w:rPr>
  </w:style>
  <w:style w:type="paragraph" w:customStyle="1" w:styleId="Intitule">
    <w:name w:val="Intitule"/>
    <w:basedOn w:val="Normal"/>
    <w:rsid w:val="009D12D0"/>
    <w:pPr>
      <w:spacing w:line="730" w:lineRule="exact"/>
      <w:jc w:val="right"/>
    </w:pPr>
    <w:rPr>
      <w:rFonts w:ascii="Verdana" w:eastAsia="Times New Roman" w:hAnsi="Verdana"/>
      <w:b/>
      <w:color w:val="BFBFBF"/>
      <w:sz w:val="60"/>
      <w:szCs w:val="20"/>
      <w:lang w:eastAsia="fr-FR"/>
    </w:rPr>
  </w:style>
  <w:style w:type="paragraph" w:customStyle="1" w:styleId="Textebold">
    <w:name w:val="Texte bold"/>
    <w:basedOn w:val="Normal"/>
    <w:rsid w:val="009D12D0"/>
    <w:pPr>
      <w:spacing w:line="216" w:lineRule="atLeast"/>
      <w:jc w:val="both"/>
    </w:pPr>
    <w:rPr>
      <w:rFonts w:ascii="Verdana" w:eastAsia="Times New Roman" w:hAnsi="Verdana"/>
      <w:b/>
      <w:sz w:val="18"/>
      <w:szCs w:val="20"/>
      <w:lang w:eastAsia="fr-FR"/>
    </w:rPr>
  </w:style>
  <w:style w:type="character" w:styleId="Marquedecommentaire">
    <w:name w:val="annotation reference"/>
    <w:uiPriority w:val="99"/>
    <w:rsid w:val="009D12D0"/>
    <w:rPr>
      <w:sz w:val="16"/>
      <w:szCs w:val="16"/>
    </w:rPr>
  </w:style>
  <w:style w:type="paragraph" w:styleId="Commentaire">
    <w:name w:val="annotation text"/>
    <w:basedOn w:val="Normal"/>
    <w:link w:val="CommentaireCar"/>
    <w:uiPriority w:val="99"/>
    <w:rsid w:val="009D12D0"/>
    <w:rPr>
      <w:sz w:val="20"/>
      <w:szCs w:val="20"/>
    </w:rPr>
  </w:style>
  <w:style w:type="character" w:customStyle="1" w:styleId="CommentaireCar">
    <w:name w:val="Commentaire Car"/>
    <w:link w:val="Commentaire"/>
    <w:uiPriority w:val="99"/>
    <w:rsid w:val="009D12D0"/>
    <w:rPr>
      <w:lang w:val="fr-FR" w:eastAsia="ja-JP"/>
    </w:rPr>
  </w:style>
  <w:style w:type="paragraph" w:styleId="Objetducommentaire">
    <w:name w:val="annotation subject"/>
    <w:basedOn w:val="Commentaire"/>
    <w:next w:val="Commentaire"/>
    <w:link w:val="ObjetducommentaireCar"/>
    <w:rsid w:val="009D12D0"/>
    <w:rPr>
      <w:b/>
      <w:bCs/>
    </w:rPr>
  </w:style>
  <w:style w:type="character" w:customStyle="1" w:styleId="ObjetducommentaireCar">
    <w:name w:val="Objet du commentaire Car"/>
    <w:link w:val="Objetducommentaire"/>
    <w:rsid w:val="009D12D0"/>
    <w:rPr>
      <w:b/>
      <w:bCs/>
      <w:lang w:val="fr-FR" w:eastAsia="ja-JP"/>
    </w:rPr>
  </w:style>
  <w:style w:type="paragraph" w:customStyle="1" w:styleId="Default">
    <w:name w:val="Default"/>
    <w:rsid w:val="00B4357A"/>
    <w:pPr>
      <w:autoSpaceDE w:val="0"/>
      <w:autoSpaceDN w:val="0"/>
      <w:adjustRightInd w:val="0"/>
    </w:pPr>
    <w:rPr>
      <w:rFonts w:ascii="Verdana" w:hAnsi="Verdana" w:cs="Verdana"/>
      <w:color w:val="000000"/>
    </w:rPr>
  </w:style>
  <w:style w:type="paragraph" w:styleId="Paragraphedeliste">
    <w:name w:val="List Paragraph"/>
    <w:basedOn w:val="Normal"/>
    <w:uiPriority w:val="34"/>
    <w:qFormat/>
    <w:rsid w:val="005D6FE5"/>
    <w:pPr>
      <w:ind w:left="720"/>
      <w:contextualSpacing/>
    </w:pPr>
    <w:rPr>
      <w:rFonts w:eastAsia="Calibri"/>
      <w:lang w:eastAsia="en-GB"/>
    </w:rPr>
  </w:style>
  <w:style w:type="paragraph" w:styleId="Rvision">
    <w:name w:val="Revision"/>
    <w:hidden/>
    <w:uiPriority w:val="99"/>
    <w:semiHidden/>
    <w:rsid w:val="007C69A8"/>
    <w:rPr>
      <w:lang w:eastAsia="ja-JP"/>
    </w:rPr>
  </w:style>
  <w:style w:type="character" w:styleId="Lienhypertextesuivivisit">
    <w:name w:val="FollowedHyperlink"/>
    <w:basedOn w:val="Policepardfaut"/>
    <w:rsid w:val="00DF3219"/>
    <w:rPr>
      <w:color w:val="800080" w:themeColor="followedHyperlink"/>
      <w:u w:val="single"/>
    </w:rPr>
  </w:style>
  <w:style w:type="paragraph" w:styleId="Pieddepage">
    <w:name w:val="footer"/>
    <w:basedOn w:val="Normal"/>
    <w:link w:val="PieddepageCar"/>
    <w:uiPriority w:val="99"/>
    <w:rsid w:val="00942FAF"/>
    <w:pPr>
      <w:tabs>
        <w:tab w:val="center" w:pos="4536"/>
        <w:tab w:val="right" w:pos="9072"/>
      </w:tabs>
      <w:spacing w:line="216" w:lineRule="atLeast"/>
    </w:pPr>
    <w:rPr>
      <w:rFonts w:ascii="Verdana" w:eastAsia="Times New Roman" w:hAnsi="Verdana"/>
      <w:snapToGrid w:val="0"/>
      <w:sz w:val="18"/>
      <w:szCs w:val="20"/>
      <w:lang w:eastAsia="de-DE"/>
    </w:rPr>
  </w:style>
  <w:style w:type="character" w:customStyle="1" w:styleId="PieddepageCar">
    <w:name w:val="Pied de page Car"/>
    <w:basedOn w:val="Policepardfaut"/>
    <w:link w:val="Pieddepage"/>
    <w:uiPriority w:val="99"/>
    <w:rsid w:val="00942FAF"/>
    <w:rPr>
      <w:rFonts w:ascii="Verdana" w:eastAsia="Times New Roman" w:hAnsi="Verdana"/>
      <w:snapToGrid w:val="0"/>
      <w:sz w:val="18"/>
      <w:lang w:val="fr-FR"/>
    </w:rPr>
  </w:style>
  <w:style w:type="paragraph" w:customStyle="1" w:styleId="Textedesaisie">
    <w:name w:val="Texte de saisie"/>
    <w:basedOn w:val="Normal"/>
    <w:uiPriority w:val="99"/>
    <w:rsid w:val="00942FAF"/>
    <w:pPr>
      <w:spacing w:line="216" w:lineRule="atLeast"/>
      <w:jc w:val="both"/>
    </w:pPr>
    <w:rPr>
      <w:rFonts w:ascii="Verdana" w:eastAsia="Times New Roman" w:hAnsi="Verdana"/>
      <w:snapToGrid w:val="0"/>
      <w:sz w:val="18"/>
      <w:szCs w:val="20"/>
      <w:lang w:eastAsia="de-DE"/>
    </w:rPr>
  </w:style>
  <w:style w:type="character" w:styleId="Appelnotedebasdep">
    <w:name w:val="footnote reference"/>
    <w:basedOn w:val="Policepardfaut"/>
    <w:uiPriority w:val="99"/>
    <w:rsid w:val="00942FAF"/>
    <w:rPr>
      <w:rFonts w:cs="Times New Roman"/>
      <w:vertAlign w:val="superscript"/>
    </w:rPr>
  </w:style>
  <w:style w:type="character" w:customStyle="1" w:styleId="TextedesaisieZchn">
    <w:name w:val="Texte de saisie Zchn"/>
    <w:basedOn w:val="Policepardfaut"/>
    <w:uiPriority w:val="99"/>
    <w:locked/>
    <w:rsid w:val="00942FAF"/>
    <w:rPr>
      <w:rFonts w:ascii="Verdana" w:hAnsi="Verdana" w:cs="Times New Roman"/>
      <w:sz w:val="18"/>
      <w:lang w:val="fr-FR" w:bidi="ar-SA"/>
    </w:rPr>
  </w:style>
  <w:style w:type="character" w:customStyle="1" w:styleId="apple-converted-space">
    <w:name w:val="apple-converted-space"/>
    <w:basedOn w:val="Policepardfaut"/>
    <w:rsid w:val="001A23BE"/>
  </w:style>
  <w:style w:type="paragraph" w:styleId="En-tte">
    <w:name w:val="header"/>
    <w:basedOn w:val="Normal"/>
    <w:link w:val="En-tteCar"/>
    <w:unhideWhenUsed/>
    <w:rsid w:val="00606268"/>
    <w:pPr>
      <w:tabs>
        <w:tab w:val="center" w:pos="4536"/>
        <w:tab w:val="right" w:pos="9072"/>
      </w:tabs>
    </w:pPr>
  </w:style>
  <w:style w:type="character" w:customStyle="1" w:styleId="En-tteCar">
    <w:name w:val="En-tête Car"/>
    <w:basedOn w:val="Policepardfaut"/>
    <w:link w:val="En-tte"/>
    <w:rsid w:val="00606268"/>
    <w:rPr>
      <w:lang w:val="fr-FR" w:eastAsia="ja-JP"/>
    </w:rPr>
  </w:style>
  <w:style w:type="character" w:customStyle="1" w:styleId="u-linkcomplex-target">
    <w:name w:val="u-linkcomplex-target"/>
    <w:basedOn w:val="Policepardfaut"/>
    <w:rsid w:val="00606268"/>
  </w:style>
  <w:style w:type="character" w:customStyle="1" w:styleId="Erwhnung1">
    <w:name w:val="Erwähnung1"/>
    <w:basedOn w:val="Policepardfaut"/>
    <w:uiPriority w:val="99"/>
    <w:semiHidden/>
    <w:unhideWhenUsed/>
    <w:rsid w:val="0092676B"/>
    <w:rPr>
      <w:color w:val="2B579A"/>
      <w:shd w:val="clear" w:color="auto" w:fill="E6E6E6"/>
    </w:rPr>
  </w:style>
  <w:style w:type="character" w:customStyle="1" w:styleId="Titre1Car">
    <w:name w:val="Titre 1 Car"/>
    <w:basedOn w:val="Policepardfaut"/>
    <w:link w:val="Titre1"/>
    <w:uiPriority w:val="9"/>
    <w:rsid w:val="0041390E"/>
    <w:rPr>
      <w:rFonts w:eastAsia="Times New Roman"/>
      <w:b/>
      <w:bCs/>
      <w:kern w:val="36"/>
      <w:sz w:val="48"/>
      <w:szCs w:val="48"/>
      <w:lang w:val="fr-FR" w:eastAsia="en-US"/>
    </w:rPr>
  </w:style>
  <w:style w:type="character" w:customStyle="1" w:styleId="NichtaufgelsteErwhnung1">
    <w:name w:val="Nicht aufgelöste Erwähnung1"/>
    <w:basedOn w:val="Policepardfaut"/>
    <w:uiPriority w:val="99"/>
    <w:semiHidden/>
    <w:unhideWhenUsed/>
    <w:rsid w:val="00EC339D"/>
    <w:rPr>
      <w:color w:val="808080"/>
      <w:shd w:val="clear" w:color="auto" w:fill="E6E6E6"/>
    </w:rPr>
  </w:style>
  <w:style w:type="character" w:styleId="Accentuation">
    <w:name w:val="Emphasis"/>
    <w:basedOn w:val="Policepardfaut"/>
    <w:uiPriority w:val="20"/>
    <w:qFormat/>
    <w:rsid w:val="00AA4C44"/>
    <w:rPr>
      <w:i/>
      <w:iCs/>
    </w:rPr>
  </w:style>
  <w:style w:type="character" w:customStyle="1" w:styleId="NichtaufgelsteErwhnung2">
    <w:name w:val="Nicht aufgelöste Erwähnung2"/>
    <w:basedOn w:val="Policepardfaut"/>
    <w:uiPriority w:val="99"/>
    <w:semiHidden/>
    <w:unhideWhenUsed/>
    <w:rsid w:val="005305E9"/>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4"/>
        <w:szCs w:val="24"/>
        <w:lang w:val="fr-FR" w:eastAsia="de-DE"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heading 7" w:semiHidden="0"/>
    <w:lsdException w:name="heading 8" w:semiHidden="0"/>
    <w:lsdException w:name="heading 9" w:semiHidden="0"/>
    <w:lsdException w:name="index 2" w:semiHidden="0"/>
    <w:lsdException w:name="index 3" w:semiHidden="0"/>
    <w:lsdException w:name="index 4" w:semiHidden="0"/>
    <w:lsdException w:name="index 5" w:semiHidden="0"/>
    <w:lsdException w:name="index 6" w:semiHidden="0"/>
    <w:lsdException w:name="footer" w:uiPriority="99"/>
    <w:lsdException w:name="List Number 2" w:semiHidden="0"/>
    <w:lsdException w:name="List Number 5" w:semiHidden="0"/>
    <w:lsdException w:name="Title" w:semiHidden="0" w:unhideWhenUsed="0"/>
    <w:lsdException w:name="Subtitle" w:semiHidden="0" w:unhideWhenUsed="0"/>
    <w:lsdException w:name="Body Text Indent 3" w:semiHidden="0"/>
    <w:lsdException w:name="Block Text" w:semiHidden="0"/>
    <w:lsdException w:name="Hyperlink" w:semiHidden="0" w:uiPriority="99"/>
    <w:lsdException w:name="FollowedHyperlink" w:semiHidden="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9D12D0"/>
    <w:rPr>
      <w:lang w:eastAsia="ja-JP"/>
    </w:rPr>
  </w:style>
  <w:style w:type="paragraph" w:styleId="Titre1">
    <w:name w:val="heading 1"/>
    <w:basedOn w:val="Normal"/>
    <w:link w:val="Titre1Car"/>
    <w:uiPriority w:val="9"/>
    <w:qFormat/>
    <w:rsid w:val="0041390E"/>
    <w:pPr>
      <w:spacing w:before="100" w:beforeAutospacing="1" w:after="100" w:afterAutospacing="1"/>
      <w:outlineLvl w:val="0"/>
    </w:pPr>
    <w:rPr>
      <w:rFonts w:eastAsia="Times New Roman"/>
      <w:b/>
      <w:bCs/>
      <w:kern w:val="36"/>
      <w:sz w:val="48"/>
      <w:szCs w:val="4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uiPriority w:val="22"/>
    <w:qFormat/>
    <w:rsid w:val="009D12D0"/>
    <w:rPr>
      <w:b/>
      <w:bCs/>
    </w:rPr>
  </w:style>
  <w:style w:type="character" w:styleId="Lienhypertexte">
    <w:name w:val="Hyperlink"/>
    <w:uiPriority w:val="99"/>
    <w:rsid w:val="009D12D0"/>
    <w:rPr>
      <w:color w:val="0000FF"/>
      <w:u w:val="single"/>
    </w:rPr>
  </w:style>
  <w:style w:type="paragraph" w:styleId="Textedebulles">
    <w:name w:val="Balloon Text"/>
    <w:basedOn w:val="Normal"/>
    <w:semiHidden/>
    <w:rsid w:val="009D12D0"/>
    <w:rPr>
      <w:rFonts w:ascii="Tahoma" w:hAnsi="Tahoma" w:cs="Tahoma"/>
      <w:sz w:val="16"/>
      <w:szCs w:val="16"/>
    </w:rPr>
  </w:style>
  <w:style w:type="paragraph" w:styleId="NormalWeb">
    <w:name w:val="Normal (Web)"/>
    <w:basedOn w:val="Normal"/>
    <w:uiPriority w:val="99"/>
    <w:rsid w:val="009D12D0"/>
    <w:pPr>
      <w:spacing w:before="120" w:after="120"/>
    </w:pPr>
    <w:rPr>
      <w:rFonts w:ascii="Arial" w:hAnsi="Arial" w:cs="Arial"/>
      <w:color w:val="000000"/>
      <w:sz w:val="17"/>
      <w:szCs w:val="17"/>
    </w:rPr>
  </w:style>
  <w:style w:type="paragraph" w:customStyle="1" w:styleId="Intitule">
    <w:name w:val="Intitule"/>
    <w:basedOn w:val="Normal"/>
    <w:rsid w:val="009D12D0"/>
    <w:pPr>
      <w:spacing w:line="730" w:lineRule="exact"/>
      <w:jc w:val="right"/>
    </w:pPr>
    <w:rPr>
      <w:rFonts w:ascii="Verdana" w:eastAsia="Times New Roman" w:hAnsi="Verdana"/>
      <w:b/>
      <w:color w:val="BFBFBF"/>
      <w:sz w:val="60"/>
      <w:szCs w:val="20"/>
      <w:lang w:eastAsia="fr-FR"/>
    </w:rPr>
  </w:style>
  <w:style w:type="paragraph" w:customStyle="1" w:styleId="Textebold">
    <w:name w:val="Texte bold"/>
    <w:basedOn w:val="Normal"/>
    <w:rsid w:val="009D12D0"/>
    <w:pPr>
      <w:spacing w:line="216" w:lineRule="atLeast"/>
      <w:jc w:val="both"/>
    </w:pPr>
    <w:rPr>
      <w:rFonts w:ascii="Verdana" w:eastAsia="Times New Roman" w:hAnsi="Verdana"/>
      <w:b/>
      <w:sz w:val="18"/>
      <w:szCs w:val="20"/>
      <w:lang w:eastAsia="fr-FR"/>
    </w:rPr>
  </w:style>
  <w:style w:type="character" w:styleId="Marquedecommentaire">
    <w:name w:val="annotation reference"/>
    <w:uiPriority w:val="99"/>
    <w:rsid w:val="009D12D0"/>
    <w:rPr>
      <w:sz w:val="16"/>
      <w:szCs w:val="16"/>
    </w:rPr>
  </w:style>
  <w:style w:type="paragraph" w:styleId="Commentaire">
    <w:name w:val="annotation text"/>
    <w:basedOn w:val="Normal"/>
    <w:link w:val="CommentaireCar"/>
    <w:uiPriority w:val="99"/>
    <w:rsid w:val="009D12D0"/>
    <w:rPr>
      <w:sz w:val="20"/>
      <w:szCs w:val="20"/>
    </w:rPr>
  </w:style>
  <w:style w:type="character" w:customStyle="1" w:styleId="CommentaireCar">
    <w:name w:val="Commentaire Car"/>
    <w:link w:val="Commentaire"/>
    <w:uiPriority w:val="99"/>
    <w:rsid w:val="009D12D0"/>
    <w:rPr>
      <w:lang w:val="fr-FR" w:eastAsia="ja-JP"/>
    </w:rPr>
  </w:style>
  <w:style w:type="paragraph" w:styleId="Objetducommentaire">
    <w:name w:val="annotation subject"/>
    <w:basedOn w:val="Commentaire"/>
    <w:next w:val="Commentaire"/>
    <w:link w:val="ObjetducommentaireCar"/>
    <w:rsid w:val="009D12D0"/>
    <w:rPr>
      <w:b/>
      <w:bCs/>
    </w:rPr>
  </w:style>
  <w:style w:type="character" w:customStyle="1" w:styleId="ObjetducommentaireCar">
    <w:name w:val="Objet du commentaire Car"/>
    <w:link w:val="Objetducommentaire"/>
    <w:rsid w:val="009D12D0"/>
    <w:rPr>
      <w:b/>
      <w:bCs/>
      <w:lang w:val="fr-FR" w:eastAsia="ja-JP"/>
    </w:rPr>
  </w:style>
  <w:style w:type="paragraph" w:customStyle="1" w:styleId="Default">
    <w:name w:val="Default"/>
    <w:rsid w:val="00B4357A"/>
    <w:pPr>
      <w:autoSpaceDE w:val="0"/>
      <w:autoSpaceDN w:val="0"/>
      <w:adjustRightInd w:val="0"/>
    </w:pPr>
    <w:rPr>
      <w:rFonts w:ascii="Verdana" w:hAnsi="Verdana" w:cs="Verdana"/>
      <w:color w:val="000000"/>
    </w:rPr>
  </w:style>
  <w:style w:type="paragraph" w:styleId="Paragraphedeliste">
    <w:name w:val="List Paragraph"/>
    <w:basedOn w:val="Normal"/>
    <w:uiPriority w:val="34"/>
    <w:qFormat/>
    <w:rsid w:val="005D6FE5"/>
    <w:pPr>
      <w:ind w:left="720"/>
      <w:contextualSpacing/>
    </w:pPr>
    <w:rPr>
      <w:rFonts w:eastAsia="Calibri"/>
      <w:lang w:eastAsia="en-GB"/>
    </w:rPr>
  </w:style>
  <w:style w:type="paragraph" w:styleId="Rvision">
    <w:name w:val="Revision"/>
    <w:hidden/>
    <w:uiPriority w:val="99"/>
    <w:semiHidden/>
    <w:rsid w:val="007C69A8"/>
    <w:rPr>
      <w:lang w:eastAsia="ja-JP"/>
    </w:rPr>
  </w:style>
  <w:style w:type="character" w:styleId="Lienhypertextesuivivisit">
    <w:name w:val="FollowedHyperlink"/>
    <w:basedOn w:val="Policepardfaut"/>
    <w:rsid w:val="00DF3219"/>
    <w:rPr>
      <w:color w:val="800080" w:themeColor="followedHyperlink"/>
      <w:u w:val="single"/>
    </w:rPr>
  </w:style>
  <w:style w:type="paragraph" w:styleId="Pieddepage">
    <w:name w:val="footer"/>
    <w:basedOn w:val="Normal"/>
    <w:link w:val="PieddepageCar"/>
    <w:uiPriority w:val="99"/>
    <w:rsid w:val="00942FAF"/>
    <w:pPr>
      <w:tabs>
        <w:tab w:val="center" w:pos="4536"/>
        <w:tab w:val="right" w:pos="9072"/>
      </w:tabs>
      <w:spacing w:line="216" w:lineRule="atLeast"/>
    </w:pPr>
    <w:rPr>
      <w:rFonts w:ascii="Verdana" w:eastAsia="Times New Roman" w:hAnsi="Verdana"/>
      <w:snapToGrid w:val="0"/>
      <w:sz w:val="18"/>
      <w:szCs w:val="20"/>
      <w:lang w:eastAsia="de-DE"/>
    </w:rPr>
  </w:style>
  <w:style w:type="character" w:customStyle="1" w:styleId="PieddepageCar">
    <w:name w:val="Pied de page Car"/>
    <w:basedOn w:val="Policepardfaut"/>
    <w:link w:val="Pieddepage"/>
    <w:uiPriority w:val="99"/>
    <w:rsid w:val="00942FAF"/>
    <w:rPr>
      <w:rFonts w:ascii="Verdana" w:eastAsia="Times New Roman" w:hAnsi="Verdana"/>
      <w:snapToGrid w:val="0"/>
      <w:sz w:val="18"/>
      <w:lang w:val="fr-FR"/>
    </w:rPr>
  </w:style>
  <w:style w:type="paragraph" w:customStyle="1" w:styleId="Textedesaisie">
    <w:name w:val="Texte de saisie"/>
    <w:basedOn w:val="Normal"/>
    <w:uiPriority w:val="99"/>
    <w:rsid w:val="00942FAF"/>
    <w:pPr>
      <w:spacing w:line="216" w:lineRule="atLeast"/>
      <w:jc w:val="both"/>
    </w:pPr>
    <w:rPr>
      <w:rFonts w:ascii="Verdana" w:eastAsia="Times New Roman" w:hAnsi="Verdana"/>
      <w:snapToGrid w:val="0"/>
      <w:sz w:val="18"/>
      <w:szCs w:val="20"/>
      <w:lang w:eastAsia="de-DE"/>
    </w:rPr>
  </w:style>
  <w:style w:type="character" w:styleId="Appelnotedebasdep">
    <w:name w:val="footnote reference"/>
    <w:basedOn w:val="Policepardfaut"/>
    <w:uiPriority w:val="99"/>
    <w:rsid w:val="00942FAF"/>
    <w:rPr>
      <w:rFonts w:cs="Times New Roman"/>
      <w:vertAlign w:val="superscript"/>
    </w:rPr>
  </w:style>
  <w:style w:type="character" w:customStyle="1" w:styleId="TextedesaisieZchn">
    <w:name w:val="Texte de saisie Zchn"/>
    <w:basedOn w:val="Policepardfaut"/>
    <w:uiPriority w:val="99"/>
    <w:locked/>
    <w:rsid w:val="00942FAF"/>
    <w:rPr>
      <w:rFonts w:ascii="Verdana" w:hAnsi="Verdana" w:cs="Times New Roman"/>
      <w:sz w:val="18"/>
      <w:lang w:val="fr-FR" w:bidi="ar-SA"/>
    </w:rPr>
  </w:style>
  <w:style w:type="character" w:customStyle="1" w:styleId="apple-converted-space">
    <w:name w:val="apple-converted-space"/>
    <w:basedOn w:val="Policepardfaut"/>
    <w:rsid w:val="001A23BE"/>
  </w:style>
  <w:style w:type="paragraph" w:styleId="En-tte">
    <w:name w:val="header"/>
    <w:basedOn w:val="Normal"/>
    <w:link w:val="En-tteCar"/>
    <w:unhideWhenUsed/>
    <w:rsid w:val="00606268"/>
    <w:pPr>
      <w:tabs>
        <w:tab w:val="center" w:pos="4536"/>
        <w:tab w:val="right" w:pos="9072"/>
      </w:tabs>
    </w:pPr>
  </w:style>
  <w:style w:type="character" w:customStyle="1" w:styleId="En-tteCar">
    <w:name w:val="En-tête Car"/>
    <w:basedOn w:val="Policepardfaut"/>
    <w:link w:val="En-tte"/>
    <w:rsid w:val="00606268"/>
    <w:rPr>
      <w:lang w:val="fr-FR" w:eastAsia="ja-JP"/>
    </w:rPr>
  </w:style>
  <w:style w:type="character" w:customStyle="1" w:styleId="u-linkcomplex-target">
    <w:name w:val="u-linkcomplex-target"/>
    <w:basedOn w:val="Policepardfaut"/>
    <w:rsid w:val="00606268"/>
  </w:style>
  <w:style w:type="character" w:customStyle="1" w:styleId="Erwhnung1">
    <w:name w:val="Erwähnung1"/>
    <w:basedOn w:val="Policepardfaut"/>
    <w:uiPriority w:val="99"/>
    <w:semiHidden/>
    <w:unhideWhenUsed/>
    <w:rsid w:val="0092676B"/>
    <w:rPr>
      <w:color w:val="2B579A"/>
      <w:shd w:val="clear" w:color="auto" w:fill="E6E6E6"/>
    </w:rPr>
  </w:style>
  <w:style w:type="character" w:customStyle="1" w:styleId="Titre1Car">
    <w:name w:val="Titre 1 Car"/>
    <w:basedOn w:val="Policepardfaut"/>
    <w:link w:val="Titre1"/>
    <w:uiPriority w:val="9"/>
    <w:rsid w:val="0041390E"/>
    <w:rPr>
      <w:rFonts w:eastAsia="Times New Roman"/>
      <w:b/>
      <w:bCs/>
      <w:kern w:val="36"/>
      <w:sz w:val="48"/>
      <w:szCs w:val="48"/>
      <w:lang w:val="fr-FR" w:eastAsia="en-US"/>
    </w:rPr>
  </w:style>
  <w:style w:type="character" w:customStyle="1" w:styleId="NichtaufgelsteErwhnung1">
    <w:name w:val="Nicht aufgelöste Erwähnung1"/>
    <w:basedOn w:val="Policepardfaut"/>
    <w:uiPriority w:val="99"/>
    <w:semiHidden/>
    <w:unhideWhenUsed/>
    <w:rsid w:val="00EC339D"/>
    <w:rPr>
      <w:color w:val="808080"/>
      <w:shd w:val="clear" w:color="auto" w:fill="E6E6E6"/>
    </w:rPr>
  </w:style>
  <w:style w:type="character" w:styleId="Accentuation">
    <w:name w:val="Emphasis"/>
    <w:basedOn w:val="Policepardfaut"/>
    <w:uiPriority w:val="20"/>
    <w:qFormat/>
    <w:rsid w:val="00AA4C44"/>
    <w:rPr>
      <w:i/>
      <w:iCs/>
    </w:rPr>
  </w:style>
  <w:style w:type="character" w:customStyle="1" w:styleId="NichtaufgelsteErwhnung2">
    <w:name w:val="Nicht aufgelöste Erwähnung2"/>
    <w:basedOn w:val="Policepardfaut"/>
    <w:uiPriority w:val="99"/>
    <w:semiHidden/>
    <w:unhideWhenUsed/>
    <w:rsid w:val="005305E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923340">
      <w:bodyDiv w:val="1"/>
      <w:marLeft w:val="0"/>
      <w:marRight w:val="0"/>
      <w:marTop w:val="0"/>
      <w:marBottom w:val="0"/>
      <w:divBdr>
        <w:top w:val="none" w:sz="0" w:space="0" w:color="auto"/>
        <w:left w:val="none" w:sz="0" w:space="0" w:color="auto"/>
        <w:bottom w:val="none" w:sz="0" w:space="0" w:color="auto"/>
        <w:right w:val="none" w:sz="0" w:space="0" w:color="auto"/>
      </w:divBdr>
    </w:div>
    <w:div w:id="466430919">
      <w:bodyDiv w:val="1"/>
      <w:marLeft w:val="0"/>
      <w:marRight w:val="0"/>
      <w:marTop w:val="0"/>
      <w:marBottom w:val="0"/>
      <w:divBdr>
        <w:top w:val="none" w:sz="0" w:space="0" w:color="auto"/>
        <w:left w:val="none" w:sz="0" w:space="0" w:color="auto"/>
        <w:bottom w:val="none" w:sz="0" w:space="0" w:color="auto"/>
        <w:right w:val="none" w:sz="0" w:space="0" w:color="auto"/>
      </w:divBdr>
    </w:div>
    <w:div w:id="513804317">
      <w:bodyDiv w:val="1"/>
      <w:marLeft w:val="0"/>
      <w:marRight w:val="0"/>
      <w:marTop w:val="0"/>
      <w:marBottom w:val="0"/>
      <w:divBdr>
        <w:top w:val="none" w:sz="0" w:space="0" w:color="auto"/>
        <w:left w:val="none" w:sz="0" w:space="0" w:color="auto"/>
        <w:bottom w:val="none" w:sz="0" w:space="0" w:color="auto"/>
        <w:right w:val="none" w:sz="0" w:space="0" w:color="auto"/>
      </w:divBdr>
    </w:div>
    <w:div w:id="537623202">
      <w:bodyDiv w:val="1"/>
      <w:marLeft w:val="0"/>
      <w:marRight w:val="0"/>
      <w:marTop w:val="0"/>
      <w:marBottom w:val="0"/>
      <w:divBdr>
        <w:top w:val="none" w:sz="0" w:space="0" w:color="auto"/>
        <w:left w:val="none" w:sz="0" w:space="0" w:color="auto"/>
        <w:bottom w:val="none" w:sz="0" w:space="0" w:color="auto"/>
        <w:right w:val="none" w:sz="0" w:space="0" w:color="auto"/>
      </w:divBdr>
    </w:div>
    <w:div w:id="559950085">
      <w:bodyDiv w:val="1"/>
      <w:marLeft w:val="0"/>
      <w:marRight w:val="0"/>
      <w:marTop w:val="0"/>
      <w:marBottom w:val="0"/>
      <w:divBdr>
        <w:top w:val="none" w:sz="0" w:space="0" w:color="auto"/>
        <w:left w:val="none" w:sz="0" w:space="0" w:color="auto"/>
        <w:bottom w:val="none" w:sz="0" w:space="0" w:color="auto"/>
        <w:right w:val="none" w:sz="0" w:space="0" w:color="auto"/>
      </w:divBdr>
    </w:div>
    <w:div w:id="565338675">
      <w:bodyDiv w:val="1"/>
      <w:marLeft w:val="0"/>
      <w:marRight w:val="0"/>
      <w:marTop w:val="0"/>
      <w:marBottom w:val="0"/>
      <w:divBdr>
        <w:top w:val="none" w:sz="0" w:space="0" w:color="auto"/>
        <w:left w:val="none" w:sz="0" w:space="0" w:color="auto"/>
        <w:bottom w:val="none" w:sz="0" w:space="0" w:color="auto"/>
        <w:right w:val="none" w:sz="0" w:space="0" w:color="auto"/>
      </w:divBdr>
    </w:div>
    <w:div w:id="657731174">
      <w:bodyDiv w:val="1"/>
      <w:marLeft w:val="0"/>
      <w:marRight w:val="0"/>
      <w:marTop w:val="0"/>
      <w:marBottom w:val="0"/>
      <w:divBdr>
        <w:top w:val="none" w:sz="0" w:space="0" w:color="auto"/>
        <w:left w:val="none" w:sz="0" w:space="0" w:color="auto"/>
        <w:bottom w:val="none" w:sz="0" w:space="0" w:color="auto"/>
        <w:right w:val="none" w:sz="0" w:space="0" w:color="auto"/>
      </w:divBdr>
    </w:div>
    <w:div w:id="678235095">
      <w:bodyDiv w:val="1"/>
      <w:marLeft w:val="0"/>
      <w:marRight w:val="0"/>
      <w:marTop w:val="0"/>
      <w:marBottom w:val="0"/>
      <w:divBdr>
        <w:top w:val="none" w:sz="0" w:space="0" w:color="auto"/>
        <w:left w:val="none" w:sz="0" w:space="0" w:color="auto"/>
        <w:bottom w:val="none" w:sz="0" w:space="0" w:color="auto"/>
        <w:right w:val="none" w:sz="0" w:space="0" w:color="auto"/>
      </w:divBdr>
    </w:div>
    <w:div w:id="736561726">
      <w:bodyDiv w:val="1"/>
      <w:marLeft w:val="0"/>
      <w:marRight w:val="0"/>
      <w:marTop w:val="0"/>
      <w:marBottom w:val="0"/>
      <w:divBdr>
        <w:top w:val="none" w:sz="0" w:space="0" w:color="auto"/>
        <w:left w:val="none" w:sz="0" w:space="0" w:color="auto"/>
        <w:bottom w:val="none" w:sz="0" w:space="0" w:color="auto"/>
        <w:right w:val="none" w:sz="0" w:space="0" w:color="auto"/>
      </w:divBdr>
      <w:divsChild>
        <w:div w:id="1018505980">
          <w:marLeft w:val="0"/>
          <w:marRight w:val="0"/>
          <w:marTop w:val="0"/>
          <w:marBottom w:val="0"/>
          <w:divBdr>
            <w:top w:val="none" w:sz="0" w:space="0" w:color="auto"/>
            <w:left w:val="none" w:sz="0" w:space="0" w:color="auto"/>
            <w:bottom w:val="none" w:sz="0" w:space="0" w:color="auto"/>
            <w:right w:val="none" w:sz="0" w:space="0" w:color="auto"/>
          </w:divBdr>
          <w:divsChild>
            <w:div w:id="1563442595">
              <w:marLeft w:val="0"/>
              <w:marRight w:val="0"/>
              <w:marTop w:val="0"/>
              <w:marBottom w:val="0"/>
              <w:divBdr>
                <w:top w:val="none" w:sz="0" w:space="0" w:color="auto"/>
                <w:left w:val="none" w:sz="0" w:space="0" w:color="auto"/>
                <w:bottom w:val="none" w:sz="0" w:space="0" w:color="auto"/>
                <w:right w:val="none" w:sz="0" w:space="0" w:color="auto"/>
              </w:divBdr>
              <w:divsChild>
                <w:div w:id="2021544157">
                  <w:marLeft w:val="0"/>
                  <w:marRight w:val="0"/>
                  <w:marTop w:val="0"/>
                  <w:marBottom w:val="0"/>
                  <w:divBdr>
                    <w:top w:val="none" w:sz="0" w:space="0" w:color="auto"/>
                    <w:left w:val="none" w:sz="0" w:space="0" w:color="auto"/>
                    <w:bottom w:val="none" w:sz="0" w:space="0" w:color="auto"/>
                    <w:right w:val="none" w:sz="0" w:space="0" w:color="auto"/>
                  </w:divBdr>
                  <w:divsChild>
                    <w:div w:id="767166191">
                      <w:marLeft w:val="0"/>
                      <w:marRight w:val="0"/>
                      <w:marTop w:val="0"/>
                      <w:marBottom w:val="0"/>
                      <w:divBdr>
                        <w:top w:val="none" w:sz="0" w:space="0" w:color="auto"/>
                        <w:left w:val="none" w:sz="0" w:space="0" w:color="auto"/>
                        <w:bottom w:val="none" w:sz="0" w:space="0" w:color="auto"/>
                        <w:right w:val="none" w:sz="0" w:space="0" w:color="auto"/>
                      </w:divBdr>
                      <w:divsChild>
                        <w:div w:id="1368798199">
                          <w:marLeft w:val="0"/>
                          <w:marRight w:val="0"/>
                          <w:marTop w:val="0"/>
                          <w:marBottom w:val="0"/>
                          <w:divBdr>
                            <w:top w:val="none" w:sz="0" w:space="0" w:color="auto"/>
                            <w:left w:val="none" w:sz="0" w:space="0" w:color="auto"/>
                            <w:bottom w:val="none" w:sz="0" w:space="0" w:color="auto"/>
                            <w:right w:val="none" w:sz="0" w:space="0" w:color="auto"/>
                          </w:divBdr>
                          <w:divsChild>
                            <w:div w:id="1164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088077">
      <w:bodyDiv w:val="1"/>
      <w:marLeft w:val="0"/>
      <w:marRight w:val="0"/>
      <w:marTop w:val="0"/>
      <w:marBottom w:val="0"/>
      <w:divBdr>
        <w:top w:val="none" w:sz="0" w:space="0" w:color="auto"/>
        <w:left w:val="none" w:sz="0" w:space="0" w:color="auto"/>
        <w:bottom w:val="none" w:sz="0" w:space="0" w:color="auto"/>
        <w:right w:val="none" w:sz="0" w:space="0" w:color="auto"/>
      </w:divBdr>
    </w:div>
    <w:div w:id="912853716">
      <w:bodyDiv w:val="1"/>
      <w:marLeft w:val="0"/>
      <w:marRight w:val="0"/>
      <w:marTop w:val="0"/>
      <w:marBottom w:val="0"/>
      <w:divBdr>
        <w:top w:val="none" w:sz="0" w:space="0" w:color="auto"/>
        <w:left w:val="none" w:sz="0" w:space="0" w:color="auto"/>
        <w:bottom w:val="none" w:sz="0" w:space="0" w:color="auto"/>
        <w:right w:val="none" w:sz="0" w:space="0" w:color="auto"/>
      </w:divBdr>
      <w:divsChild>
        <w:div w:id="552428989">
          <w:marLeft w:val="0"/>
          <w:marRight w:val="0"/>
          <w:marTop w:val="0"/>
          <w:marBottom w:val="0"/>
          <w:divBdr>
            <w:top w:val="none" w:sz="0" w:space="0" w:color="auto"/>
            <w:left w:val="none" w:sz="0" w:space="0" w:color="auto"/>
            <w:bottom w:val="none" w:sz="0" w:space="0" w:color="auto"/>
            <w:right w:val="none" w:sz="0" w:space="0" w:color="auto"/>
          </w:divBdr>
          <w:divsChild>
            <w:div w:id="1816991773">
              <w:marLeft w:val="0"/>
              <w:marRight w:val="0"/>
              <w:marTop w:val="0"/>
              <w:marBottom w:val="0"/>
              <w:divBdr>
                <w:top w:val="none" w:sz="0" w:space="0" w:color="auto"/>
                <w:left w:val="none" w:sz="0" w:space="0" w:color="auto"/>
                <w:bottom w:val="none" w:sz="0" w:space="0" w:color="auto"/>
                <w:right w:val="none" w:sz="0" w:space="0" w:color="auto"/>
              </w:divBdr>
              <w:divsChild>
                <w:div w:id="354968556">
                  <w:marLeft w:val="0"/>
                  <w:marRight w:val="0"/>
                  <w:marTop w:val="0"/>
                  <w:marBottom w:val="0"/>
                  <w:divBdr>
                    <w:top w:val="none" w:sz="0" w:space="0" w:color="auto"/>
                    <w:left w:val="none" w:sz="0" w:space="0" w:color="auto"/>
                    <w:bottom w:val="none" w:sz="0" w:space="0" w:color="auto"/>
                    <w:right w:val="none" w:sz="0" w:space="0" w:color="auto"/>
                  </w:divBdr>
                  <w:divsChild>
                    <w:div w:id="1049064401">
                      <w:marLeft w:val="0"/>
                      <w:marRight w:val="0"/>
                      <w:marTop w:val="0"/>
                      <w:marBottom w:val="0"/>
                      <w:divBdr>
                        <w:top w:val="none" w:sz="0" w:space="0" w:color="auto"/>
                        <w:left w:val="none" w:sz="0" w:space="0" w:color="auto"/>
                        <w:bottom w:val="none" w:sz="0" w:space="0" w:color="auto"/>
                        <w:right w:val="none" w:sz="0" w:space="0" w:color="auto"/>
                      </w:divBdr>
                    </w:div>
                    <w:div w:id="1250385246">
                      <w:marLeft w:val="0"/>
                      <w:marRight w:val="0"/>
                      <w:marTop w:val="0"/>
                      <w:marBottom w:val="0"/>
                      <w:divBdr>
                        <w:top w:val="none" w:sz="0" w:space="0" w:color="auto"/>
                        <w:left w:val="none" w:sz="0" w:space="0" w:color="auto"/>
                        <w:bottom w:val="none" w:sz="0" w:space="0" w:color="auto"/>
                        <w:right w:val="none" w:sz="0" w:space="0" w:color="auto"/>
                      </w:divBdr>
                      <w:divsChild>
                        <w:div w:id="1016005946">
                          <w:marLeft w:val="0"/>
                          <w:marRight w:val="0"/>
                          <w:marTop w:val="0"/>
                          <w:marBottom w:val="0"/>
                          <w:divBdr>
                            <w:top w:val="none" w:sz="0" w:space="0" w:color="auto"/>
                            <w:left w:val="none" w:sz="0" w:space="0" w:color="auto"/>
                            <w:bottom w:val="none" w:sz="0" w:space="0" w:color="auto"/>
                            <w:right w:val="none" w:sz="0" w:space="0" w:color="auto"/>
                          </w:divBdr>
                        </w:div>
                        <w:div w:id="1043869217">
                          <w:marLeft w:val="0"/>
                          <w:marRight w:val="0"/>
                          <w:marTop w:val="0"/>
                          <w:marBottom w:val="0"/>
                          <w:divBdr>
                            <w:top w:val="none" w:sz="0" w:space="0" w:color="auto"/>
                            <w:left w:val="none" w:sz="0" w:space="0" w:color="auto"/>
                            <w:bottom w:val="none" w:sz="0" w:space="0" w:color="auto"/>
                            <w:right w:val="none" w:sz="0" w:space="0" w:color="auto"/>
                          </w:divBdr>
                          <w:divsChild>
                            <w:div w:id="202913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553050">
      <w:bodyDiv w:val="1"/>
      <w:marLeft w:val="0"/>
      <w:marRight w:val="0"/>
      <w:marTop w:val="0"/>
      <w:marBottom w:val="0"/>
      <w:divBdr>
        <w:top w:val="none" w:sz="0" w:space="0" w:color="auto"/>
        <w:left w:val="none" w:sz="0" w:space="0" w:color="auto"/>
        <w:bottom w:val="none" w:sz="0" w:space="0" w:color="auto"/>
        <w:right w:val="none" w:sz="0" w:space="0" w:color="auto"/>
      </w:divBdr>
    </w:div>
    <w:div w:id="998965449">
      <w:bodyDiv w:val="1"/>
      <w:marLeft w:val="0"/>
      <w:marRight w:val="0"/>
      <w:marTop w:val="0"/>
      <w:marBottom w:val="0"/>
      <w:divBdr>
        <w:top w:val="none" w:sz="0" w:space="0" w:color="auto"/>
        <w:left w:val="none" w:sz="0" w:space="0" w:color="auto"/>
        <w:bottom w:val="none" w:sz="0" w:space="0" w:color="auto"/>
        <w:right w:val="none" w:sz="0" w:space="0" w:color="auto"/>
      </w:divBdr>
    </w:div>
    <w:div w:id="1022705396">
      <w:bodyDiv w:val="1"/>
      <w:marLeft w:val="0"/>
      <w:marRight w:val="0"/>
      <w:marTop w:val="0"/>
      <w:marBottom w:val="0"/>
      <w:divBdr>
        <w:top w:val="none" w:sz="0" w:space="0" w:color="auto"/>
        <w:left w:val="none" w:sz="0" w:space="0" w:color="auto"/>
        <w:bottom w:val="none" w:sz="0" w:space="0" w:color="auto"/>
        <w:right w:val="none" w:sz="0" w:space="0" w:color="auto"/>
      </w:divBdr>
    </w:div>
    <w:div w:id="1145857846">
      <w:bodyDiv w:val="1"/>
      <w:marLeft w:val="0"/>
      <w:marRight w:val="0"/>
      <w:marTop w:val="0"/>
      <w:marBottom w:val="0"/>
      <w:divBdr>
        <w:top w:val="none" w:sz="0" w:space="0" w:color="auto"/>
        <w:left w:val="none" w:sz="0" w:space="0" w:color="auto"/>
        <w:bottom w:val="none" w:sz="0" w:space="0" w:color="auto"/>
        <w:right w:val="none" w:sz="0" w:space="0" w:color="auto"/>
      </w:divBdr>
      <w:divsChild>
        <w:div w:id="237637251">
          <w:marLeft w:val="0"/>
          <w:marRight w:val="0"/>
          <w:marTop w:val="0"/>
          <w:marBottom w:val="0"/>
          <w:divBdr>
            <w:top w:val="none" w:sz="0" w:space="0" w:color="auto"/>
            <w:left w:val="none" w:sz="0" w:space="0" w:color="auto"/>
            <w:bottom w:val="none" w:sz="0" w:space="0" w:color="auto"/>
            <w:right w:val="none" w:sz="0" w:space="0" w:color="auto"/>
          </w:divBdr>
          <w:divsChild>
            <w:div w:id="1071776882">
              <w:marLeft w:val="0"/>
              <w:marRight w:val="0"/>
              <w:marTop w:val="0"/>
              <w:marBottom w:val="0"/>
              <w:divBdr>
                <w:top w:val="none" w:sz="0" w:space="0" w:color="auto"/>
                <w:left w:val="none" w:sz="0" w:space="0" w:color="auto"/>
                <w:bottom w:val="none" w:sz="0" w:space="0" w:color="auto"/>
                <w:right w:val="none" w:sz="0" w:space="0" w:color="auto"/>
              </w:divBdr>
              <w:divsChild>
                <w:div w:id="349140558">
                  <w:marLeft w:val="0"/>
                  <w:marRight w:val="0"/>
                  <w:marTop w:val="0"/>
                  <w:marBottom w:val="0"/>
                  <w:divBdr>
                    <w:top w:val="none" w:sz="0" w:space="0" w:color="auto"/>
                    <w:left w:val="none" w:sz="0" w:space="0" w:color="auto"/>
                    <w:bottom w:val="none" w:sz="0" w:space="0" w:color="auto"/>
                    <w:right w:val="none" w:sz="0" w:space="0" w:color="auto"/>
                  </w:divBdr>
                  <w:divsChild>
                    <w:div w:id="45406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8830">
      <w:bodyDiv w:val="1"/>
      <w:marLeft w:val="0"/>
      <w:marRight w:val="0"/>
      <w:marTop w:val="0"/>
      <w:marBottom w:val="0"/>
      <w:divBdr>
        <w:top w:val="none" w:sz="0" w:space="0" w:color="auto"/>
        <w:left w:val="none" w:sz="0" w:space="0" w:color="auto"/>
        <w:bottom w:val="none" w:sz="0" w:space="0" w:color="auto"/>
        <w:right w:val="none" w:sz="0" w:space="0" w:color="auto"/>
      </w:divBdr>
      <w:divsChild>
        <w:div w:id="2084722125">
          <w:marLeft w:val="0"/>
          <w:marRight w:val="0"/>
          <w:marTop w:val="0"/>
          <w:marBottom w:val="0"/>
          <w:divBdr>
            <w:top w:val="none" w:sz="0" w:space="0" w:color="auto"/>
            <w:left w:val="none" w:sz="0" w:space="0" w:color="auto"/>
            <w:bottom w:val="none" w:sz="0" w:space="0" w:color="auto"/>
            <w:right w:val="none" w:sz="0" w:space="0" w:color="auto"/>
          </w:divBdr>
          <w:divsChild>
            <w:div w:id="2002274609">
              <w:marLeft w:val="0"/>
              <w:marRight w:val="0"/>
              <w:marTop w:val="0"/>
              <w:marBottom w:val="0"/>
              <w:divBdr>
                <w:top w:val="none" w:sz="0" w:space="0" w:color="auto"/>
                <w:left w:val="none" w:sz="0" w:space="0" w:color="auto"/>
                <w:bottom w:val="none" w:sz="0" w:space="0" w:color="auto"/>
                <w:right w:val="none" w:sz="0" w:space="0" w:color="auto"/>
              </w:divBdr>
              <w:divsChild>
                <w:div w:id="1232421305">
                  <w:marLeft w:val="0"/>
                  <w:marRight w:val="0"/>
                  <w:marTop w:val="0"/>
                  <w:marBottom w:val="0"/>
                  <w:divBdr>
                    <w:top w:val="none" w:sz="0" w:space="0" w:color="auto"/>
                    <w:left w:val="none" w:sz="0" w:space="0" w:color="auto"/>
                    <w:bottom w:val="none" w:sz="0" w:space="0" w:color="auto"/>
                    <w:right w:val="none" w:sz="0" w:space="0" w:color="auto"/>
                  </w:divBdr>
                  <w:divsChild>
                    <w:div w:id="127169115">
                      <w:marLeft w:val="450"/>
                      <w:marRight w:val="0"/>
                      <w:marTop w:val="0"/>
                      <w:marBottom w:val="0"/>
                      <w:divBdr>
                        <w:top w:val="none" w:sz="0" w:space="0" w:color="auto"/>
                        <w:left w:val="none" w:sz="0" w:space="0" w:color="auto"/>
                        <w:bottom w:val="none" w:sz="0" w:space="0" w:color="auto"/>
                        <w:right w:val="none" w:sz="0" w:space="0" w:color="auto"/>
                      </w:divBdr>
                      <w:divsChild>
                        <w:div w:id="910232033">
                          <w:marLeft w:val="0"/>
                          <w:marRight w:val="0"/>
                          <w:marTop w:val="0"/>
                          <w:marBottom w:val="0"/>
                          <w:divBdr>
                            <w:top w:val="none" w:sz="0" w:space="0" w:color="auto"/>
                            <w:left w:val="none" w:sz="0" w:space="0" w:color="auto"/>
                            <w:bottom w:val="none" w:sz="0" w:space="0" w:color="auto"/>
                            <w:right w:val="none" w:sz="0" w:space="0" w:color="auto"/>
                          </w:divBdr>
                          <w:divsChild>
                            <w:div w:id="1881671825">
                              <w:marLeft w:val="0"/>
                              <w:marRight w:val="0"/>
                              <w:marTop w:val="0"/>
                              <w:marBottom w:val="0"/>
                              <w:divBdr>
                                <w:top w:val="none" w:sz="0" w:space="0" w:color="auto"/>
                                <w:left w:val="none" w:sz="0" w:space="0" w:color="auto"/>
                                <w:bottom w:val="none" w:sz="0" w:space="0" w:color="auto"/>
                                <w:right w:val="none" w:sz="0" w:space="0" w:color="auto"/>
                              </w:divBdr>
                              <w:divsChild>
                                <w:div w:id="183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550697">
      <w:bodyDiv w:val="1"/>
      <w:marLeft w:val="0"/>
      <w:marRight w:val="0"/>
      <w:marTop w:val="0"/>
      <w:marBottom w:val="0"/>
      <w:divBdr>
        <w:top w:val="none" w:sz="0" w:space="0" w:color="auto"/>
        <w:left w:val="none" w:sz="0" w:space="0" w:color="auto"/>
        <w:bottom w:val="none" w:sz="0" w:space="0" w:color="auto"/>
        <w:right w:val="none" w:sz="0" w:space="0" w:color="auto"/>
      </w:divBdr>
    </w:div>
    <w:div w:id="1313025688">
      <w:bodyDiv w:val="1"/>
      <w:marLeft w:val="0"/>
      <w:marRight w:val="0"/>
      <w:marTop w:val="0"/>
      <w:marBottom w:val="0"/>
      <w:divBdr>
        <w:top w:val="none" w:sz="0" w:space="0" w:color="auto"/>
        <w:left w:val="none" w:sz="0" w:space="0" w:color="auto"/>
        <w:bottom w:val="none" w:sz="0" w:space="0" w:color="auto"/>
        <w:right w:val="none" w:sz="0" w:space="0" w:color="auto"/>
      </w:divBdr>
    </w:div>
    <w:div w:id="1326325751">
      <w:bodyDiv w:val="1"/>
      <w:marLeft w:val="0"/>
      <w:marRight w:val="0"/>
      <w:marTop w:val="0"/>
      <w:marBottom w:val="0"/>
      <w:divBdr>
        <w:top w:val="none" w:sz="0" w:space="0" w:color="auto"/>
        <w:left w:val="none" w:sz="0" w:space="0" w:color="auto"/>
        <w:bottom w:val="none" w:sz="0" w:space="0" w:color="auto"/>
        <w:right w:val="none" w:sz="0" w:space="0" w:color="auto"/>
      </w:divBdr>
    </w:div>
    <w:div w:id="1365524227">
      <w:bodyDiv w:val="1"/>
      <w:marLeft w:val="0"/>
      <w:marRight w:val="0"/>
      <w:marTop w:val="0"/>
      <w:marBottom w:val="0"/>
      <w:divBdr>
        <w:top w:val="none" w:sz="0" w:space="0" w:color="auto"/>
        <w:left w:val="none" w:sz="0" w:space="0" w:color="auto"/>
        <w:bottom w:val="none" w:sz="0" w:space="0" w:color="auto"/>
        <w:right w:val="none" w:sz="0" w:space="0" w:color="auto"/>
      </w:divBdr>
    </w:div>
    <w:div w:id="1393310766">
      <w:bodyDiv w:val="1"/>
      <w:marLeft w:val="0"/>
      <w:marRight w:val="0"/>
      <w:marTop w:val="0"/>
      <w:marBottom w:val="0"/>
      <w:divBdr>
        <w:top w:val="none" w:sz="0" w:space="0" w:color="auto"/>
        <w:left w:val="none" w:sz="0" w:space="0" w:color="auto"/>
        <w:bottom w:val="none" w:sz="0" w:space="0" w:color="auto"/>
        <w:right w:val="none" w:sz="0" w:space="0" w:color="auto"/>
      </w:divBdr>
    </w:div>
    <w:div w:id="1434980991">
      <w:bodyDiv w:val="1"/>
      <w:marLeft w:val="0"/>
      <w:marRight w:val="0"/>
      <w:marTop w:val="0"/>
      <w:marBottom w:val="0"/>
      <w:divBdr>
        <w:top w:val="none" w:sz="0" w:space="0" w:color="auto"/>
        <w:left w:val="none" w:sz="0" w:space="0" w:color="auto"/>
        <w:bottom w:val="none" w:sz="0" w:space="0" w:color="auto"/>
        <w:right w:val="none" w:sz="0" w:space="0" w:color="auto"/>
      </w:divBdr>
    </w:div>
    <w:div w:id="1543788861">
      <w:bodyDiv w:val="1"/>
      <w:marLeft w:val="0"/>
      <w:marRight w:val="0"/>
      <w:marTop w:val="0"/>
      <w:marBottom w:val="0"/>
      <w:divBdr>
        <w:top w:val="none" w:sz="0" w:space="0" w:color="auto"/>
        <w:left w:val="none" w:sz="0" w:space="0" w:color="auto"/>
        <w:bottom w:val="none" w:sz="0" w:space="0" w:color="auto"/>
        <w:right w:val="none" w:sz="0" w:space="0" w:color="auto"/>
      </w:divBdr>
    </w:div>
    <w:div w:id="1716196194">
      <w:bodyDiv w:val="1"/>
      <w:marLeft w:val="0"/>
      <w:marRight w:val="0"/>
      <w:marTop w:val="0"/>
      <w:marBottom w:val="0"/>
      <w:divBdr>
        <w:top w:val="none" w:sz="0" w:space="0" w:color="auto"/>
        <w:left w:val="none" w:sz="0" w:space="0" w:color="auto"/>
        <w:bottom w:val="none" w:sz="0" w:space="0" w:color="auto"/>
        <w:right w:val="none" w:sz="0" w:space="0" w:color="auto"/>
      </w:divBdr>
    </w:div>
    <w:div w:id="204605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laura.fau@atos.ne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twitter.com/laurajanefau" TargetMode="External"/><Relationship Id="rId7" Type="http://schemas.microsoft.com/office/2007/relationships/stylesWithEffects" Target="stylesWithEffects.xml"/><Relationship Id="rId12" Type="http://schemas.openxmlformats.org/officeDocument/2006/relationships/image" Target="media/image1.jpg"/><Relationship Id="rId17" Type="http://schemas.openxmlformats.org/officeDocument/2006/relationships/hyperlink" Target="https://atos.net/fr/2018/communiques-de-presse/communiques-generaux_2018_04_09/atos-annonce-une-premiere-mondiale-en-informatique-quantiqu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cid:image002.jpg@01D1A23B.573339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robert.kolmhofer@fh-hagenberg.at" TargetMode="External"/><Relationship Id="rId3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atos.net/fr/2016/communiques-de-presse_2016_11_06/atos-lance-atos-quantum-premier-programme-industriel-dinformatique-quantique-en-europe" TargetMode="External"/><Relationship Id="rId23" Type="http://schemas.openxmlformats.org/officeDocument/2006/relationships/hyperlink" Target="mailto:martina.anzinger@fh-hagenberg.at" TargetMode="External"/><Relationship Id="rId10" Type="http://schemas.openxmlformats.org/officeDocument/2006/relationships/footnotes" Target="footnotes.xml"/><Relationship Id="rId19" Type="http://schemas.openxmlformats.org/officeDocument/2006/relationships/image" Target="media/image4.jpe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tos.net/en/2017/press-release/general-press-releases_2017_07_04/atos-launches-highest-performing-quantum-simulator-world" TargetMode="External"/><Relationship Id="rId22" Type="http://schemas.openxmlformats.org/officeDocument/2006/relationships/hyperlink" Target="http://www.fh-ooe.at/si"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cid:image002.jpg@01D1A23B.57333940" TargetMode="External"/><Relationship Id="rId2" Type="http://schemas.openxmlformats.org/officeDocument/2006/relationships/image" Target="media/image4.jpeg"/><Relationship Id="rId1" Type="http://schemas.openxmlformats.org/officeDocument/2006/relationships/hyperlink" Target="http://at.atos.net/de-at/home.html"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4DF035215620541A5A19AC6F7166FC0" ma:contentTypeVersion="1" ma:contentTypeDescription="Ein neues Dokument erstellen." ma:contentTypeScope="" ma:versionID="2926df8d5665cf9fd55fdd89fd455b8b">
  <xsd:schema xmlns:xsd="http://www.w3.org/2001/XMLSchema" xmlns:xs="http://www.w3.org/2001/XMLSchema" xmlns:p="http://schemas.microsoft.com/office/2006/metadata/properties" xmlns:ns2="c2483c0b-826f-4187-bce2-8e2259719ef0" targetNamespace="http://schemas.microsoft.com/office/2006/metadata/properties" ma:root="true" ma:fieldsID="d9bf9f70e705fa350d7b39df37d83e79" ns2:_="">
    <xsd:import namespace="c2483c0b-826f-4187-bce2-8e2259719ef0"/>
    <xsd:element name="properties">
      <xsd:complexType>
        <xsd:sequence>
          <xsd:element name="documentManagement">
            <xsd:complexType>
              <xsd:all>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83c0b-826f-4187-bce2-8e2259719ef0" elementFormDefault="qualified">
    <xsd:import namespace="http://schemas.microsoft.com/office/2006/documentManagement/types"/>
    <xsd:import namespace="http://schemas.microsoft.com/office/infopath/2007/PartnerControls"/>
    <xsd:element name="Status" ma:index="8" nillable="true" ma:displayName="Status" ma:default="Entwurf" ma:format="Dropdown" ma:internalName="Status">
      <xsd:simpleType>
        <xsd:restriction base="dms:Choice">
          <xsd:enumeration value="Entwurf"/>
          <xsd:enumeration value="Ansicht"/>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c2483c0b-826f-4187-bce2-8e2259719e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C4842A-2CAB-48A9-946D-76B0C895F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83c0b-826f-4187-bce2-8e2259719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469DDD-37A1-41C8-875D-91C0AF02E86E}">
  <ds:schemaRefs>
    <ds:schemaRef ds:uri="http://schemas.microsoft.com/office/2006/documentManagement/types"/>
    <ds:schemaRef ds:uri="http://purl.org/dc/terms/"/>
    <ds:schemaRef ds:uri="http://schemas.openxmlformats.org/package/2006/metadata/core-properties"/>
    <ds:schemaRef ds:uri="c2483c0b-826f-4187-bce2-8e2259719ef0"/>
    <ds:schemaRef ds:uri="http://www.w3.org/XML/1998/namespace"/>
    <ds:schemaRef ds:uri="http://purl.org/dc/dcmitype/"/>
    <ds:schemaRef ds:uri="http://purl.org/dc/elements/1.1/"/>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73A4570D-25D1-46C6-9886-AE532A74869C}">
  <ds:schemaRefs>
    <ds:schemaRef ds:uri="http://schemas.microsoft.com/sharepoint/v3/contenttype/forms"/>
  </ds:schemaRefs>
</ds:datastoreItem>
</file>

<file path=customXml/itemProps4.xml><?xml version="1.0" encoding="utf-8"?>
<ds:datastoreItem xmlns:ds="http://schemas.openxmlformats.org/officeDocument/2006/customXml" ds:itemID="{9EE7F647-6B13-4762-B0AF-3E799038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1192</Words>
  <Characters>6795</Characters>
  <Application>Microsoft Office Word</Application>
  <DocSecurity>0</DocSecurity>
  <Lines>56</Lines>
  <Paragraphs>15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Siemens AG</Company>
  <LinksUpToDate>false</LinksUpToDate>
  <CharactersWithSpaces>7972</CharactersWithSpaces>
  <SharedDoc>false</SharedDoc>
  <HLinks>
    <vt:vector size="66" baseType="variant">
      <vt:variant>
        <vt:i4>6357056</vt:i4>
      </vt:variant>
      <vt:variant>
        <vt:i4>21</vt:i4>
      </vt:variant>
      <vt:variant>
        <vt:i4>0</vt:i4>
      </vt:variant>
      <vt:variant>
        <vt:i4>5</vt:i4>
      </vt:variant>
      <vt:variant>
        <vt:lpwstr>mailto:atos@akima.de</vt:lpwstr>
      </vt:variant>
      <vt:variant>
        <vt:lpwstr/>
      </vt:variant>
      <vt:variant>
        <vt:i4>2752585</vt:i4>
      </vt:variant>
      <vt:variant>
        <vt:i4>18</vt:i4>
      </vt:variant>
      <vt:variant>
        <vt:i4>0</vt:i4>
      </vt:variant>
      <vt:variant>
        <vt:i4>5</vt:i4>
      </vt:variant>
      <vt:variant>
        <vt:lpwstr>mailto:eva.palitza@atos.net</vt:lpwstr>
      </vt:variant>
      <vt:variant>
        <vt:lpwstr/>
      </vt:variant>
      <vt:variant>
        <vt:i4>4259917</vt:i4>
      </vt:variant>
      <vt:variant>
        <vt:i4>15</vt:i4>
      </vt:variant>
      <vt:variant>
        <vt:i4>0</vt:i4>
      </vt:variant>
      <vt:variant>
        <vt:i4>5</vt:i4>
      </vt:variant>
      <vt:variant>
        <vt:lpwstr>http://www.atos.net/</vt:lpwstr>
      </vt:variant>
      <vt:variant>
        <vt:lpwstr/>
      </vt:variant>
      <vt:variant>
        <vt:i4>786497</vt:i4>
      </vt:variant>
      <vt:variant>
        <vt:i4>12</vt:i4>
      </vt:variant>
      <vt:variant>
        <vt:i4>0</vt:i4>
      </vt:variant>
      <vt:variant>
        <vt:i4>5</vt:i4>
      </vt:variant>
      <vt:variant>
        <vt:lpwstr>http://www.canopy-cloud.com/</vt:lpwstr>
      </vt:variant>
      <vt:variant>
        <vt:lpwstr/>
      </vt:variant>
      <vt:variant>
        <vt:i4>2555956</vt:i4>
      </vt:variant>
      <vt:variant>
        <vt:i4>9</vt:i4>
      </vt:variant>
      <vt:variant>
        <vt:i4>0</vt:i4>
      </vt:variant>
      <vt:variant>
        <vt:i4>5</vt:i4>
      </vt:variant>
      <vt:variant>
        <vt:lpwstr>http://www.canopy-cloud.com/company-overview/contact-us</vt:lpwstr>
      </vt:variant>
      <vt:variant>
        <vt:lpwstr/>
      </vt:variant>
      <vt:variant>
        <vt:i4>1048656</vt:i4>
      </vt:variant>
      <vt:variant>
        <vt:i4>6</vt:i4>
      </vt:variant>
      <vt:variant>
        <vt:i4>0</vt:i4>
      </vt:variant>
      <vt:variant>
        <vt:i4>5</vt:i4>
      </vt:variant>
      <vt:variant>
        <vt:lpwstr>mailto:cloudfabric_admin@canopy-cloud.com</vt:lpwstr>
      </vt:variant>
      <vt:variant>
        <vt:lpwstr/>
      </vt:variant>
      <vt:variant>
        <vt:i4>4653077</vt:i4>
      </vt:variant>
      <vt:variant>
        <vt:i4>3</vt:i4>
      </vt:variant>
      <vt:variant>
        <vt:i4>0</vt:i4>
      </vt:variant>
      <vt:variant>
        <vt:i4>5</vt:i4>
      </vt:variant>
      <vt:variant>
        <vt:lpwstr>http://www.gopivotal.com/platform-as-a-service/press-release/05292014-cloud-foundry-foundation-doubles-membership</vt:lpwstr>
      </vt:variant>
      <vt:variant>
        <vt:lpwstr/>
      </vt:variant>
      <vt:variant>
        <vt:i4>3407962</vt:i4>
      </vt:variant>
      <vt:variant>
        <vt:i4>0</vt:i4>
      </vt:variant>
      <vt:variant>
        <vt:i4>0</vt:i4>
      </vt:variant>
      <vt:variant>
        <vt:i4>5</vt:i4>
      </vt:variant>
      <vt:variant>
        <vt:lpwstr>http://de.atos.net/de-de/home/uber-uns/newsroom/press-release/2014/pr-2014_05_07_01.html</vt:lpwstr>
      </vt:variant>
      <vt:variant>
        <vt:lpwstr/>
      </vt:variant>
      <vt:variant>
        <vt:i4>4653077</vt:i4>
      </vt:variant>
      <vt:variant>
        <vt:i4>6</vt:i4>
      </vt:variant>
      <vt:variant>
        <vt:i4>0</vt:i4>
      </vt:variant>
      <vt:variant>
        <vt:i4>5</vt:i4>
      </vt:variant>
      <vt:variant>
        <vt:lpwstr>http://www.gopivotal.com/platform-as-a-service/press-release/05292014-cloud-foundry-foundation-doubles-membership</vt:lpwstr>
      </vt:variant>
      <vt:variant>
        <vt:lpwstr/>
      </vt:variant>
      <vt:variant>
        <vt:i4>3407962</vt:i4>
      </vt:variant>
      <vt:variant>
        <vt:i4>3</vt:i4>
      </vt:variant>
      <vt:variant>
        <vt:i4>0</vt:i4>
      </vt:variant>
      <vt:variant>
        <vt:i4>5</vt:i4>
      </vt:variant>
      <vt:variant>
        <vt:lpwstr>http://de.atos.net/de-de/home/uber-uns/newsroom/press-release/2014/pr-2014_05_07_01.html</vt:lpwstr>
      </vt:variant>
      <vt:variant>
        <vt:lpwstr/>
      </vt:variant>
      <vt:variant>
        <vt:i4>6225934</vt:i4>
      </vt:variant>
      <vt:variant>
        <vt:i4>0</vt:i4>
      </vt:variant>
      <vt:variant>
        <vt:i4>0</vt:i4>
      </vt:variant>
      <vt:variant>
        <vt:i4>5</vt:i4>
      </vt:variant>
      <vt:variant>
        <vt:lpwstr>http://www.zdnet.de/88192231/ericsson-und-intel-treten-cloud-foundry-foundation-bei/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Atos</dc:creator>
  <cp:lastModifiedBy>FAU, LAURA</cp:lastModifiedBy>
  <cp:revision>7</cp:revision>
  <cp:lastPrinted>2018-07-02T14:55:00Z</cp:lastPrinted>
  <dcterms:created xsi:type="dcterms:W3CDTF">2018-07-02T06:55:00Z</dcterms:created>
  <dcterms:modified xsi:type="dcterms:W3CDTF">2018-07-02T14:55:00Z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0x010100E4DF035215620541A5A19AC6F7166FC0</vt:lpwstr>
  </property>
  <property fmtid="{D5CDD505-2E9C-101B-9397-08002B2CF9AE}" pid="3" name="_AdHocReviewCycleID">
    <vt:i4>-1873049003</vt:i4>
  </property>
  <property fmtid="{D5CDD505-2E9C-101B-9397-08002B2CF9AE}" pid="4" name="_NewReviewCycle">
    <vt:lpwstr/>
  </property>
  <property fmtid="{D5CDD505-2E9C-101B-9397-08002B2CF9AE}" pid="5" name="_EmailSubject">
    <vt:lpwstr>PR FR Hagenberg</vt:lpwstr>
  </property>
  <property fmtid="{D5CDD505-2E9C-101B-9397-08002B2CF9AE}" pid="6" name="_AuthorEmail">
    <vt:lpwstr>sylvie.raybaud@atos.net</vt:lpwstr>
  </property>
  <property fmtid="{D5CDD505-2E9C-101B-9397-08002B2CF9AE}" pid="7" name="_AuthorEmailDisplayName">
    <vt:lpwstr>RAYBAUD, SYLVIE</vt:lpwstr>
  </property>
  <property fmtid="{D5CDD505-2E9C-101B-9397-08002B2CF9AE}" pid="8" name="_PreviousAdHocReviewCycleID">
    <vt:i4>-2006141331</vt:i4>
  </property>
</Properties>
</file>